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8B6" w:rsidRPr="00771FF1" w:rsidRDefault="00771FF1" w:rsidP="00771FF1">
      <w:pPr>
        <w:tabs>
          <w:tab w:val="left" w:pos="7560"/>
          <w:tab w:val="left" w:pos="7740"/>
          <w:tab w:val="left" w:pos="8400"/>
        </w:tabs>
        <w:spacing w:line="520" w:lineRule="exact"/>
        <w:ind w:firstLineChars="1950" w:firstLine="6240"/>
        <w:rPr>
          <w:rFonts w:ascii="仿宋_GB2312" w:eastAsia="仿宋_GB2312" w:cs="黑体"/>
          <w:sz w:val="32"/>
          <w:szCs w:val="32"/>
        </w:rPr>
      </w:pPr>
      <w:r w:rsidRPr="00771FF1">
        <w:rPr>
          <w:rFonts w:ascii="仿宋_GB2312" w:eastAsia="仿宋_GB2312" w:cs="黑体" w:hint="eastAsia"/>
          <w:sz w:val="32"/>
          <w:szCs w:val="32"/>
        </w:rPr>
        <w:t>BCXD11-2019-0001</w:t>
      </w:r>
    </w:p>
    <w:p w:rsidR="007668B6" w:rsidRPr="00977FB1" w:rsidRDefault="007668B6" w:rsidP="007668B6">
      <w:pPr>
        <w:tabs>
          <w:tab w:val="left" w:pos="7740"/>
        </w:tabs>
        <w:spacing w:line="520" w:lineRule="exact"/>
        <w:rPr>
          <w:rFonts w:ascii="黑体" w:eastAsia="黑体" w:cs="黑体"/>
          <w:sz w:val="44"/>
          <w:szCs w:val="44"/>
        </w:rPr>
      </w:pPr>
    </w:p>
    <w:p w:rsidR="007668B6" w:rsidRPr="00977FB1" w:rsidRDefault="007668B6" w:rsidP="007668B6">
      <w:pPr>
        <w:tabs>
          <w:tab w:val="left" w:pos="7740"/>
        </w:tabs>
        <w:spacing w:line="520" w:lineRule="exact"/>
        <w:rPr>
          <w:rFonts w:ascii="黑体" w:eastAsia="黑体" w:cs="黑体"/>
          <w:sz w:val="44"/>
          <w:szCs w:val="44"/>
        </w:rPr>
      </w:pPr>
    </w:p>
    <w:p w:rsidR="007668B6" w:rsidRPr="00977FB1" w:rsidRDefault="007668B6" w:rsidP="007668B6">
      <w:pPr>
        <w:tabs>
          <w:tab w:val="left" w:pos="7740"/>
        </w:tabs>
        <w:spacing w:line="520" w:lineRule="exact"/>
        <w:rPr>
          <w:rFonts w:ascii="黑体" w:eastAsia="黑体" w:cs="黑体"/>
          <w:sz w:val="44"/>
          <w:szCs w:val="44"/>
        </w:rPr>
      </w:pPr>
    </w:p>
    <w:p w:rsidR="007668B6" w:rsidRPr="00977FB1" w:rsidRDefault="007668B6" w:rsidP="007668B6">
      <w:pPr>
        <w:tabs>
          <w:tab w:val="left" w:pos="7740"/>
        </w:tabs>
        <w:spacing w:line="520" w:lineRule="exact"/>
        <w:rPr>
          <w:rFonts w:ascii="黑体" w:eastAsia="黑体" w:cs="黑体"/>
          <w:sz w:val="44"/>
          <w:szCs w:val="44"/>
        </w:rPr>
      </w:pPr>
    </w:p>
    <w:p w:rsidR="007668B6" w:rsidRPr="00977FB1" w:rsidRDefault="007668B6" w:rsidP="007668B6">
      <w:pPr>
        <w:tabs>
          <w:tab w:val="left" w:pos="7740"/>
        </w:tabs>
        <w:spacing w:line="520" w:lineRule="exact"/>
        <w:rPr>
          <w:rFonts w:ascii="黑体" w:eastAsia="黑体" w:cs="黑体"/>
          <w:sz w:val="44"/>
          <w:szCs w:val="44"/>
        </w:rPr>
      </w:pPr>
    </w:p>
    <w:p w:rsidR="007668B6" w:rsidRPr="00977FB1" w:rsidRDefault="007668B6" w:rsidP="007668B6">
      <w:pPr>
        <w:tabs>
          <w:tab w:val="left" w:pos="7560"/>
          <w:tab w:val="left" w:pos="7740"/>
        </w:tabs>
        <w:spacing w:line="560" w:lineRule="exact"/>
        <w:jc w:val="center"/>
        <w:rPr>
          <w:rFonts w:ascii="仿宋_GB2312" w:eastAsia="仿宋_GB2312" w:cs="黑体"/>
          <w:sz w:val="32"/>
          <w:szCs w:val="32"/>
        </w:rPr>
      </w:pPr>
      <w:bookmarkStart w:id="0" w:name="OLE_LINK1"/>
      <w:r w:rsidRPr="00977FB1">
        <w:rPr>
          <w:rFonts w:ascii="仿宋_GB2312" w:eastAsia="仿宋_GB2312" w:cs="黑体" w:hint="eastAsia"/>
          <w:sz w:val="32"/>
          <w:szCs w:val="32"/>
        </w:rPr>
        <w:t>慈司</w:t>
      </w:r>
      <w:bookmarkEnd w:id="0"/>
      <w:r w:rsidRPr="00977FB1">
        <w:rPr>
          <w:rFonts w:ascii="仿宋_GB2312" w:eastAsia="仿宋_GB2312" w:cs="黑体" w:hint="eastAsia"/>
          <w:sz w:val="32"/>
          <w:szCs w:val="32"/>
        </w:rPr>
        <w:t>〔201</w:t>
      </w:r>
      <w:r>
        <w:rPr>
          <w:rFonts w:ascii="仿宋_GB2312" w:eastAsia="仿宋_GB2312" w:cs="黑体" w:hint="eastAsia"/>
          <w:sz w:val="32"/>
          <w:szCs w:val="32"/>
        </w:rPr>
        <w:t>9</w:t>
      </w:r>
      <w:r w:rsidRPr="00977FB1">
        <w:rPr>
          <w:rFonts w:ascii="仿宋_GB2312" w:eastAsia="仿宋_GB2312" w:cs="黑体" w:hint="eastAsia"/>
          <w:sz w:val="32"/>
          <w:szCs w:val="32"/>
        </w:rPr>
        <w:t>〕</w:t>
      </w:r>
      <w:r>
        <w:rPr>
          <w:rFonts w:ascii="仿宋_GB2312" w:eastAsia="仿宋_GB2312" w:cs="黑体" w:hint="eastAsia"/>
          <w:sz w:val="32"/>
          <w:szCs w:val="32"/>
        </w:rPr>
        <w:t>1</w:t>
      </w:r>
      <w:r w:rsidR="00275DEB">
        <w:rPr>
          <w:rFonts w:ascii="仿宋_GB2312" w:eastAsia="仿宋_GB2312" w:cs="黑体" w:hint="eastAsia"/>
          <w:sz w:val="32"/>
          <w:szCs w:val="32"/>
        </w:rPr>
        <w:t>4</w:t>
      </w:r>
      <w:r w:rsidRPr="00977FB1">
        <w:rPr>
          <w:rFonts w:ascii="仿宋_GB2312" w:eastAsia="仿宋_GB2312" w:cs="黑体" w:hint="eastAsia"/>
          <w:sz w:val="32"/>
          <w:szCs w:val="32"/>
        </w:rPr>
        <w:t>号</w:t>
      </w:r>
    </w:p>
    <w:p w:rsidR="007668B6" w:rsidRPr="00977FB1" w:rsidRDefault="007668B6" w:rsidP="007668B6">
      <w:pPr>
        <w:tabs>
          <w:tab w:val="left" w:pos="7740"/>
        </w:tabs>
        <w:spacing w:line="460" w:lineRule="exact"/>
        <w:rPr>
          <w:rFonts w:ascii="仿宋_GB2312" w:eastAsia="仿宋_GB2312" w:cs="黑体"/>
          <w:sz w:val="32"/>
          <w:szCs w:val="32"/>
        </w:rPr>
      </w:pPr>
    </w:p>
    <w:p w:rsidR="007668B6" w:rsidRPr="00635478" w:rsidRDefault="007668B6" w:rsidP="007668B6">
      <w:pPr>
        <w:tabs>
          <w:tab w:val="left" w:pos="7740"/>
        </w:tabs>
        <w:spacing w:line="460" w:lineRule="exact"/>
        <w:rPr>
          <w:rFonts w:ascii="仿宋_GB2312" w:eastAsia="仿宋_GB2312" w:cs="黑体"/>
          <w:sz w:val="32"/>
          <w:szCs w:val="32"/>
        </w:rPr>
      </w:pPr>
    </w:p>
    <w:p w:rsidR="00EE6662" w:rsidRPr="00054FFE" w:rsidRDefault="00560FB6" w:rsidP="00F327E2">
      <w:pPr>
        <w:widowControl/>
        <w:spacing w:line="560" w:lineRule="exact"/>
        <w:jc w:val="center"/>
        <w:rPr>
          <w:rFonts w:ascii="方正小标宋简体" w:eastAsia="方正小标宋简体" w:hAnsi="方正小标宋简体" w:cs="方正小标宋简体"/>
          <w:kern w:val="0"/>
          <w:sz w:val="44"/>
          <w:szCs w:val="44"/>
        </w:rPr>
      </w:pPr>
      <w:r w:rsidRPr="00054FFE">
        <w:rPr>
          <w:rFonts w:ascii="方正小标宋简体" w:eastAsia="方正小标宋简体" w:hAnsi="方正小标宋简体" w:cs="方正小标宋简体" w:hint="eastAsia"/>
          <w:kern w:val="0"/>
          <w:sz w:val="44"/>
          <w:szCs w:val="44"/>
        </w:rPr>
        <w:t>关于印发《慈溪市在线公证法律服务实施办法（试行）》的通知</w:t>
      </w:r>
    </w:p>
    <w:p w:rsidR="00EE6662" w:rsidRDefault="00EE6662" w:rsidP="00F327E2">
      <w:pPr>
        <w:widowControl/>
        <w:spacing w:line="560" w:lineRule="exact"/>
        <w:rPr>
          <w:rFonts w:ascii="方正小标宋简体" w:eastAsia="方正小标宋简体" w:hAnsi="方正小标宋简体" w:cs="方正小标宋简体"/>
          <w:kern w:val="0"/>
          <w:sz w:val="36"/>
          <w:szCs w:val="36"/>
        </w:rPr>
      </w:pPr>
    </w:p>
    <w:p w:rsidR="00EE6662" w:rsidRPr="00054FFE" w:rsidRDefault="00560FB6" w:rsidP="00F327E2">
      <w:pPr>
        <w:widowControl/>
        <w:spacing w:line="560" w:lineRule="exact"/>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各基层司法所，局机关各科室，各下属事业单位：</w:t>
      </w:r>
    </w:p>
    <w:p w:rsidR="00EE6662" w:rsidRPr="00054FFE" w:rsidRDefault="00560FB6" w:rsidP="00F327E2">
      <w:pPr>
        <w:widowControl/>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《慈溪市在线公证法律服务实施办法（试行）》已经局长办公会议讨论通过，现印发给你们，请遵照执行。</w:t>
      </w:r>
    </w:p>
    <w:p w:rsidR="00EE6662" w:rsidRPr="00054FFE" w:rsidRDefault="00EE6662" w:rsidP="00F327E2">
      <w:pPr>
        <w:widowControl/>
        <w:spacing w:line="560" w:lineRule="exact"/>
        <w:rPr>
          <w:rFonts w:ascii="仿宋_GB2312" w:eastAsia="仿宋_GB2312" w:hAnsi="仿宋" w:cs="宋体"/>
          <w:kern w:val="0"/>
          <w:sz w:val="32"/>
          <w:szCs w:val="32"/>
        </w:rPr>
      </w:pPr>
    </w:p>
    <w:p w:rsidR="00EE6662" w:rsidRDefault="00EE6662" w:rsidP="00F327E2">
      <w:pPr>
        <w:widowControl/>
        <w:spacing w:line="560" w:lineRule="exact"/>
        <w:rPr>
          <w:rFonts w:ascii="仿宋_GB2312" w:eastAsia="仿宋_GB2312" w:hAnsi="仿宋" w:cs="宋体"/>
          <w:kern w:val="0"/>
          <w:sz w:val="32"/>
          <w:szCs w:val="32"/>
        </w:rPr>
      </w:pPr>
    </w:p>
    <w:p w:rsidR="00054FFE" w:rsidRPr="00054FFE" w:rsidRDefault="00054FFE">
      <w:pPr>
        <w:widowControl/>
        <w:rPr>
          <w:rFonts w:ascii="仿宋_GB2312" w:eastAsia="仿宋_GB2312" w:hAnsi="仿宋" w:cs="宋体"/>
          <w:kern w:val="0"/>
          <w:sz w:val="32"/>
          <w:szCs w:val="32"/>
        </w:rPr>
      </w:pPr>
    </w:p>
    <w:p w:rsidR="00EE6662" w:rsidRPr="00054FFE" w:rsidRDefault="00560FB6" w:rsidP="00054FFE">
      <w:pPr>
        <w:widowControl/>
        <w:wordWrap w:val="0"/>
        <w:ind w:right="640" w:firstLineChars="1645" w:firstLine="5264"/>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慈溪市司法局</w:t>
      </w:r>
    </w:p>
    <w:p w:rsidR="00EE6662" w:rsidRPr="00054FFE" w:rsidRDefault="00560FB6" w:rsidP="008D5C72">
      <w:pPr>
        <w:widowControl/>
        <w:tabs>
          <w:tab w:val="left" w:pos="7513"/>
        </w:tabs>
        <w:ind w:right="640" w:firstLineChars="1595" w:firstLine="5104"/>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2019年</w:t>
      </w:r>
      <w:r w:rsidR="00F0793D">
        <w:rPr>
          <w:rFonts w:ascii="仿宋_GB2312" w:eastAsia="仿宋_GB2312" w:hAnsi="仿宋" w:cs="宋体" w:hint="eastAsia"/>
          <w:kern w:val="0"/>
          <w:sz w:val="32"/>
          <w:szCs w:val="32"/>
        </w:rPr>
        <w:t>4</w:t>
      </w:r>
      <w:r w:rsidRPr="00054FFE">
        <w:rPr>
          <w:rFonts w:ascii="仿宋_GB2312" w:eastAsia="仿宋_GB2312" w:hAnsi="仿宋" w:cs="宋体" w:hint="eastAsia"/>
          <w:kern w:val="0"/>
          <w:sz w:val="32"/>
          <w:szCs w:val="32"/>
        </w:rPr>
        <w:t>月</w:t>
      </w:r>
      <w:r w:rsidR="00F0793D">
        <w:rPr>
          <w:rFonts w:ascii="仿宋_GB2312" w:eastAsia="仿宋_GB2312" w:hAnsi="仿宋" w:cs="宋体" w:hint="eastAsia"/>
          <w:kern w:val="0"/>
          <w:sz w:val="32"/>
          <w:szCs w:val="32"/>
        </w:rPr>
        <w:t>12</w:t>
      </w:r>
      <w:r w:rsidRPr="00054FFE">
        <w:rPr>
          <w:rFonts w:ascii="仿宋_GB2312" w:eastAsia="仿宋_GB2312" w:hAnsi="仿宋" w:cs="宋体" w:hint="eastAsia"/>
          <w:kern w:val="0"/>
          <w:sz w:val="32"/>
          <w:szCs w:val="32"/>
        </w:rPr>
        <w:t>日</w:t>
      </w:r>
    </w:p>
    <w:p w:rsidR="00EE6662" w:rsidRDefault="00EE6662">
      <w:pPr>
        <w:widowControl/>
        <w:rPr>
          <w:rFonts w:ascii="仿宋" w:eastAsia="仿宋" w:hAnsi="仿宋" w:cs="宋体"/>
          <w:kern w:val="0"/>
          <w:sz w:val="32"/>
          <w:szCs w:val="32"/>
        </w:rPr>
      </w:pPr>
    </w:p>
    <w:p w:rsidR="00EE6662" w:rsidRDefault="00EE6662">
      <w:pPr>
        <w:widowControl/>
        <w:rPr>
          <w:rFonts w:ascii="仿宋" w:eastAsia="仿宋" w:hAnsi="仿宋" w:cs="宋体"/>
          <w:kern w:val="0"/>
          <w:sz w:val="32"/>
          <w:szCs w:val="32"/>
        </w:rPr>
      </w:pPr>
    </w:p>
    <w:p w:rsidR="00B66CE7" w:rsidRDefault="00B66CE7" w:rsidP="00B01313">
      <w:pPr>
        <w:spacing w:line="560" w:lineRule="exact"/>
        <w:jc w:val="center"/>
        <w:rPr>
          <w:rFonts w:ascii="微软雅黑" w:eastAsia="微软雅黑" w:hAnsi="微软雅黑" w:cs="宋体"/>
          <w:b/>
          <w:bCs/>
          <w:kern w:val="0"/>
          <w:sz w:val="36"/>
          <w:szCs w:val="36"/>
        </w:rPr>
      </w:pPr>
    </w:p>
    <w:p w:rsidR="00EE6662" w:rsidRPr="00C5421B" w:rsidRDefault="00560FB6" w:rsidP="00947032">
      <w:pPr>
        <w:spacing w:line="560" w:lineRule="exact"/>
        <w:jc w:val="center"/>
        <w:rPr>
          <w:rFonts w:ascii="方正小标宋简体" w:eastAsia="方正小标宋简体" w:hAnsi="微软雅黑" w:cs="宋体"/>
          <w:kern w:val="0"/>
          <w:sz w:val="44"/>
          <w:szCs w:val="44"/>
        </w:rPr>
      </w:pPr>
      <w:r w:rsidRPr="00C5421B">
        <w:rPr>
          <w:rFonts w:ascii="方正小标宋简体" w:eastAsia="方正小标宋简体" w:hAnsi="微软雅黑" w:cs="宋体" w:hint="eastAsia"/>
          <w:bCs/>
          <w:kern w:val="0"/>
          <w:sz w:val="44"/>
          <w:szCs w:val="44"/>
        </w:rPr>
        <w:lastRenderedPageBreak/>
        <w:t>慈溪市在线公证法律服务实施办法</w:t>
      </w:r>
      <w:r w:rsidRPr="00C5421B">
        <w:rPr>
          <w:rFonts w:ascii="方正小标宋简体" w:eastAsia="方正小标宋简体" w:hAnsi="仿宋" w:cs="宋体" w:hint="eastAsia"/>
          <w:kern w:val="0"/>
          <w:sz w:val="44"/>
          <w:szCs w:val="44"/>
        </w:rPr>
        <w:t>（试行）</w:t>
      </w:r>
    </w:p>
    <w:p w:rsidR="006B49E9" w:rsidRDefault="006B49E9" w:rsidP="00B01313">
      <w:pPr>
        <w:spacing w:line="560" w:lineRule="exact"/>
        <w:jc w:val="center"/>
        <w:rPr>
          <w:rFonts w:ascii="仿宋" w:eastAsia="仿宋" w:hAnsi="仿宋" w:cs="宋体"/>
          <w:kern w:val="0"/>
          <w:sz w:val="32"/>
          <w:szCs w:val="32"/>
        </w:rPr>
      </w:pPr>
    </w:p>
    <w:p w:rsidR="00EE6662" w:rsidRPr="006B49E9" w:rsidRDefault="006B49E9" w:rsidP="00B01313">
      <w:pPr>
        <w:spacing w:line="560" w:lineRule="exact"/>
        <w:ind w:firstLineChars="200" w:firstLine="643"/>
        <w:rPr>
          <w:rFonts w:ascii="仿宋" w:eastAsia="仿宋" w:hAnsi="仿宋" w:cs="宋体"/>
          <w:kern w:val="0"/>
          <w:sz w:val="32"/>
          <w:szCs w:val="32"/>
        </w:rPr>
      </w:pPr>
      <w:r w:rsidRPr="006B49E9">
        <w:rPr>
          <w:rFonts w:ascii="仿宋_GB2312" w:eastAsia="仿宋_GB2312" w:hAnsi="仿宋" w:cs="宋体" w:hint="eastAsia"/>
          <w:b/>
          <w:kern w:val="0"/>
          <w:sz w:val="32"/>
          <w:szCs w:val="32"/>
        </w:rPr>
        <w:t>第一条</w:t>
      </w:r>
      <w:r>
        <w:rPr>
          <w:rFonts w:ascii="仿宋_GB2312" w:eastAsia="仿宋_GB2312" w:hAnsi="仿宋" w:cs="宋体" w:hint="eastAsia"/>
          <w:kern w:val="0"/>
          <w:sz w:val="32"/>
          <w:szCs w:val="32"/>
        </w:rPr>
        <w:t xml:space="preserve">　</w:t>
      </w:r>
      <w:r w:rsidR="00560FB6" w:rsidRPr="00054FFE">
        <w:rPr>
          <w:rFonts w:ascii="仿宋_GB2312" w:eastAsia="仿宋_GB2312" w:hAnsi="仿宋" w:cs="宋体" w:hint="eastAsia"/>
          <w:kern w:val="0"/>
          <w:sz w:val="32"/>
          <w:szCs w:val="32"/>
        </w:rPr>
        <w:t>为规范在线公证（简称</w:t>
      </w:r>
      <w:r w:rsidR="00560FB6" w:rsidRPr="00054FFE">
        <w:rPr>
          <w:rFonts w:ascii="仿宋_GB2312" w:eastAsia="仿宋_GB2312" w:hAnsi="仿宋" w:cs="宋体" w:hint="eastAsia"/>
          <w:kern w:val="0"/>
          <w:sz w:val="32"/>
          <w:szCs w:val="32"/>
          <w:shd w:val="clear" w:color="auto" w:fill="FFFFFF"/>
        </w:rPr>
        <w:t>“</w:t>
      </w:r>
      <w:r w:rsidR="00560FB6" w:rsidRPr="00054FFE">
        <w:rPr>
          <w:rFonts w:ascii="仿宋_GB2312" w:eastAsia="仿宋_GB2312" w:hAnsi="仿宋" w:cs="宋体" w:hint="eastAsia"/>
          <w:kern w:val="0"/>
          <w:sz w:val="32"/>
          <w:szCs w:val="32"/>
        </w:rPr>
        <w:t>e公证”）法律服务活动，根据《中华人民共和国公证法》《公证程序规则》等相关规定，结合本市实际，制定本办法。</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第二条</w:t>
      </w:r>
      <w:r w:rsidR="006B49E9">
        <w:rPr>
          <w:rFonts w:ascii="宋体" w:eastAsia="仿宋_GB2312" w:hAnsi="宋体" w:cs="宋体" w:hint="eastAsia"/>
          <w:b/>
          <w:bCs/>
          <w:kern w:val="0"/>
          <w:sz w:val="32"/>
          <w:szCs w:val="32"/>
        </w:rPr>
        <w:t xml:space="preserve">　</w:t>
      </w:r>
      <w:r w:rsidRPr="00054FFE">
        <w:rPr>
          <w:rFonts w:ascii="仿宋_GB2312" w:eastAsia="仿宋_GB2312" w:hAnsi="仿宋" w:cs="宋体" w:hint="eastAsia"/>
          <w:kern w:val="0"/>
          <w:sz w:val="32"/>
          <w:szCs w:val="32"/>
          <w:shd w:val="clear" w:color="auto" w:fill="FFFFFF"/>
        </w:rPr>
        <w:t>“</w:t>
      </w:r>
      <w:r w:rsidRPr="00054FFE">
        <w:rPr>
          <w:rFonts w:ascii="仿宋_GB2312" w:eastAsia="仿宋_GB2312" w:hAnsi="仿宋" w:cs="宋体" w:hint="eastAsia"/>
          <w:kern w:val="0"/>
          <w:sz w:val="32"/>
          <w:szCs w:val="32"/>
        </w:rPr>
        <w:t>e公证”是市公证处为深化公证领域“最多跑一次”改革，将公证法律服务向基层延伸，立足公证“就近办、网上办、马上办”的功能定位，利用互联网技术开发的在线公证法律服务系统。</w:t>
      </w:r>
    </w:p>
    <w:p w:rsidR="00EE6662" w:rsidRPr="00054FFE" w:rsidRDefault="00560FB6" w:rsidP="00B01313">
      <w:pPr>
        <w:spacing w:line="560" w:lineRule="exact"/>
        <w:ind w:firstLineChars="200" w:firstLine="643"/>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第三条</w:t>
      </w:r>
      <w:r w:rsidR="00496377">
        <w:rPr>
          <w:rFonts w:ascii="宋体" w:eastAsia="仿宋_GB2312" w:hAnsi="宋体" w:cs="宋体" w:hint="eastAsia"/>
          <w:b/>
          <w:bCs/>
          <w:kern w:val="0"/>
          <w:sz w:val="32"/>
          <w:szCs w:val="32"/>
        </w:rPr>
        <w:t xml:space="preserve">　</w:t>
      </w:r>
      <w:r w:rsidRPr="00054FFE">
        <w:rPr>
          <w:rFonts w:ascii="仿宋_GB2312" w:eastAsia="仿宋_GB2312" w:hAnsi="仿宋" w:cs="宋体" w:hint="eastAsia"/>
          <w:kern w:val="0"/>
          <w:sz w:val="32"/>
          <w:szCs w:val="32"/>
        </w:rPr>
        <w:t>“e公证”由市公证处负责</w:t>
      </w:r>
      <w:r w:rsidRPr="00054FFE">
        <w:rPr>
          <w:rFonts w:ascii="仿宋_GB2312" w:eastAsia="仿宋_GB2312" w:hAnsi="仿宋" w:cs="宋体" w:hint="eastAsia"/>
          <w:kern w:val="0"/>
          <w:sz w:val="32"/>
          <w:szCs w:val="32"/>
          <w:shd w:val="clear" w:color="auto" w:fill="FFFFFF"/>
        </w:rPr>
        <w:t>维护和管理，</w:t>
      </w:r>
      <w:r w:rsidRPr="00054FFE">
        <w:rPr>
          <w:rFonts w:ascii="仿宋_GB2312" w:eastAsia="仿宋_GB2312" w:hAnsi="仿宋" w:cs="宋体" w:hint="eastAsia"/>
          <w:kern w:val="0"/>
          <w:sz w:val="32"/>
          <w:szCs w:val="32"/>
        </w:rPr>
        <w:t>应当符合安全性、稳定性、保密性的要求。“e公证”法律服务</w:t>
      </w:r>
      <w:r w:rsidRPr="00054FFE">
        <w:rPr>
          <w:rFonts w:ascii="仿宋_GB2312" w:eastAsia="仿宋_GB2312" w:hAnsi="仿宋" w:cs="宋体" w:hint="eastAsia"/>
          <w:kern w:val="0"/>
          <w:sz w:val="32"/>
          <w:szCs w:val="32"/>
          <w:shd w:val="clear" w:color="auto" w:fill="FFFFFF"/>
        </w:rPr>
        <w:t>活动应当遵循公正、高效、便民的原则。</w:t>
      </w:r>
      <w:r w:rsidRPr="00054FFE">
        <w:rPr>
          <w:rFonts w:ascii="仿宋_GB2312" w:eastAsia="仿宋_GB2312" w:hAnsi="仿宋" w:cs="宋体" w:hint="eastAsia"/>
          <w:kern w:val="0"/>
          <w:sz w:val="32"/>
          <w:szCs w:val="32"/>
        </w:rPr>
        <w:t>通过“e公证”作出的公证行为，具有公证法律意义上的效力。</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shd w:val="clear" w:color="auto" w:fill="FFFFFF"/>
        </w:rPr>
        <w:t>第四条</w:t>
      </w:r>
      <w:r w:rsidR="00496377">
        <w:rPr>
          <w:rFonts w:ascii="宋体" w:eastAsia="仿宋_GB2312" w:hAnsi="宋体" w:cs="宋体" w:hint="eastAsia"/>
          <w:kern w:val="0"/>
          <w:sz w:val="32"/>
          <w:szCs w:val="32"/>
          <w:shd w:val="clear" w:color="auto" w:fill="FFFFFF"/>
        </w:rPr>
        <w:t xml:space="preserve">　</w:t>
      </w:r>
      <w:r w:rsidRPr="00054FFE">
        <w:rPr>
          <w:rFonts w:ascii="仿宋_GB2312" w:eastAsia="仿宋_GB2312" w:hAnsi="仿宋" w:cs="宋体" w:hint="eastAsia"/>
          <w:kern w:val="0"/>
          <w:sz w:val="32"/>
          <w:szCs w:val="32"/>
        </w:rPr>
        <w:t>市公证处在部分镇级公共法律服务站等场所开通</w:t>
      </w:r>
      <w:r w:rsidRPr="00054FFE">
        <w:rPr>
          <w:rFonts w:ascii="仿宋_GB2312" w:eastAsia="仿宋_GB2312" w:hAnsi="仿宋" w:cs="宋体" w:hint="eastAsia"/>
          <w:kern w:val="0"/>
          <w:sz w:val="32"/>
          <w:szCs w:val="32"/>
          <w:shd w:val="clear" w:color="auto" w:fill="FFFFFF"/>
        </w:rPr>
        <w:t>浏览器</w:t>
      </w:r>
      <w:r w:rsidRPr="00054FFE">
        <w:rPr>
          <w:rFonts w:ascii="仿宋_GB2312" w:eastAsia="仿宋_GB2312" w:hAnsi="仿宋" w:cs="宋体" w:hint="eastAsia"/>
          <w:kern w:val="0"/>
          <w:sz w:val="32"/>
          <w:szCs w:val="32"/>
        </w:rPr>
        <w:t>客户端。客户端设置专用账号及密码，由专职管理人员负责管理。</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浏览器客户端管理人员（以下简称管理人员）由市公证处负责配备，报市司法局备案。管理人员应当遵纪守法，恪守职业道德，保守工作秘密。基层司法所负责人员日常管理，市公证处负责业务培训和指导工作。</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shd w:val="clear" w:color="auto" w:fill="FFFFFF"/>
        </w:rPr>
        <w:t>第五条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当事人选择</w:t>
      </w:r>
      <w:r w:rsidRPr="00054FFE">
        <w:rPr>
          <w:rFonts w:ascii="仿宋_GB2312" w:eastAsia="仿宋_GB2312" w:hAnsi="仿宋" w:cs="宋体" w:hint="eastAsia"/>
          <w:kern w:val="0"/>
          <w:sz w:val="32"/>
          <w:szCs w:val="32"/>
          <w:shd w:val="clear" w:color="auto" w:fill="FFFFFF"/>
        </w:rPr>
        <w:t>浏览器客户端办理公证，一般遵循就近原则，公证的申请、受理、身份认证、电子签名、权利义务告知、</w:t>
      </w:r>
      <w:r w:rsidRPr="00054FFE">
        <w:rPr>
          <w:rFonts w:ascii="仿宋_GB2312" w:eastAsia="仿宋_GB2312" w:hAnsi="仿宋" w:cs="宋体" w:hint="eastAsia"/>
          <w:kern w:val="0"/>
          <w:sz w:val="32"/>
          <w:szCs w:val="32"/>
          <w:shd w:val="clear" w:color="auto" w:fill="FFFFFF"/>
        </w:rPr>
        <w:lastRenderedPageBreak/>
        <w:t>询问核实、证明材料提交、收费等环节一般应当在线上完成。</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shd w:val="clear" w:color="auto" w:fill="FFFFFF"/>
        </w:rPr>
        <w:t>根据个案审查需要，市公证处可以决定在线下完成部分</w:t>
      </w:r>
      <w:r w:rsidRPr="00054FFE">
        <w:rPr>
          <w:rFonts w:ascii="仿宋_GB2312" w:eastAsia="仿宋_GB2312" w:hAnsi="仿宋" w:cs="宋体" w:hint="eastAsia"/>
          <w:kern w:val="0"/>
          <w:sz w:val="32"/>
          <w:szCs w:val="32"/>
        </w:rPr>
        <w:t>公证环节。</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第六条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“e公证”可以受理市公证处执业区域内的下列公证事项：</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（一）亲属关系、婚姻状况；</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（二）出生、死亡、曾用名、经历、学历、学位、职务、职称、无犯罪记录；</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（三）证书（执照）；</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（四）文书的副本、影印本与原件相符；</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（五）一手房银行按揭抵押委托，有关购房、收楼、申办/领取各类权利凭证等不涉及财产处分的委托；</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（六）标的额不超过</w:t>
      </w:r>
      <w:r w:rsidR="00C53ED7">
        <w:rPr>
          <w:rFonts w:ascii="仿宋_GB2312" w:eastAsia="仿宋_GB2312" w:hAnsi="仿宋" w:cs="宋体" w:hint="eastAsia"/>
          <w:kern w:val="0"/>
          <w:sz w:val="32"/>
          <w:szCs w:val="32"/>
        </w:rPr>
        <w:t>10</w:t>
      </w:r>
      <w:r w:rsidRPr="00054FFE">
        <w:rPr>
          <w:rFonts w:ascii="仿宋_GB2312" w:eastAsia="仿宋_GB2312" w:hAnsi="仿宋" w:cs="宋体" w:hint="eastAsia"/>
          <w:kern w:val="0"/>
          <w:sz w:val="32"/>
          <w:szCs w:val="32"/>
        </w:rPr>
        <w:t>万元的小额遗产继承（领取保管）；</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（七）农村宅基地上房屋继承；</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（八）其他可以在线受理的公证事项。</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第七条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当事人使用“e公证”申请办理公证的，应当通过身份证件比对、生物特征识别或者国家统一身份认证平台认证等在线方式完成身份认证，未经身份认证不得办理公证。</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当事人委托他人办理公证的，必须提交委托人本人的身份证并进行在线身份证件比对，未经身份证件比对的不得使用“e公证”办理公证。</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通过身份认证使用“e公证”所作出的公证行为，视为被认</w:t>
      </w:r>
      <w:r w:rsidRPr="00054FFE">
        <w:rPr>
          <w:rFonts w:ascii="仿宋_GB2312" w:eastAsia="仿宋_GB2312" w:hAnsi="仿宋" w:cs="宋体" w:hint="eastAsia"/>
          <w:kern w:val="0"/>
          <w:sz w:val="32"/>
          <w:szCs w:val="32"/>
        </w:rPr>
        <w:lastRenderedPageBreak/>
        <w:t>证人本人行为，但因“e公证”系统技术原因导致系统错误的除外。</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第八条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当事人使用“e公证”办理公证时应当遵守在线办证连续性原则，依次完成在线身份认证、电子签名、申请、接受询问、证明材料提交等环节，缺少或遗漏任何一个环节的，视为撤回在线公证申请。</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第九条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当事人将符合《宁波市公证证明材料清单（试行）》相关要求的线下证明材料通过扫描、翻拍、转录等方式进行电子化处理后上传至“e公证”的，经市公证处审核通过后，视为符合原件形式要求。当事人未按清单要求提供证明材料的，市公证处可以要求补充，但能通过共享核查的信息和能交叉印证的材料除外。根据办证需要必须向市公证处提交的原件，可以由管理人员寄送至市公证处。</w:t>
      </w:r>
    </w:p>
    <w:p w:rsidR="00EE6662" w:rsidRPr="00054FFE" w:rsidRDefault="00560FB6" w:rsidP="00B01313">
      <w:pPr>
        <w:spacing w:line="560" w:lineRule="exact"/>
        <w:ind w:firstLineChars="196" w:firstLine="627"/>
        <w:rPr>
          <w:rFonts w:ascii="仿宋_GB2312" w:eastAsia="仿宋_GB2312" w:hAnsi="仿宋" w:cs="宋体"/>
          <w:kern w:val="0"/>
          <w:sz w:val="32"/>
          <w:szCs w:val="32"/>
        </w:rPr>
      </w:pPr>
      <w:r w:rsidRPr="00054FFE">
        <w:rPr>
          <w:rFonts w:ascii="仿宋_GB2312" w:eastAsia="仿宋_GB2312" w:hAnsi="仿宋" w:cs="宋体" w:hint="eastAsia"/>
          <w:kern w:val="0"/>
          <w:sz w:val="32"/>
          <w:szCs w:val="32"/>
        </w:rPr>
        <w:t>当事人选择在浏览器客户端办理公证业务的，管理人员可以帮助其按照清单的要求完成全部证明材料的上传工作。上传的证明材料为非原件或者明显不合理的，以及当事人虽能通过在线身份认证，但人证差异特别明显的，管理人员应当及时报市公证处作线下处理。</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第十条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市公证处在线办理的公证，当事人通过在线确认、电子签名等在线方式对公证申请表、受理单、告知书、询问笔录、证明材料清单及其他公证文书或材料予以确认的，视为符合公证办证规则有关“签名”的要求。</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lastRenderedPageBreak/>
        <w:t>第十一条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市公证处经审查，认为申请提供的证明材料真实、合法、充分，申请公证的事项真实、合法的，应当在《中华人民共和国公证法》《公证程序规则》等规定的期限内向当事人出具公证书。经当事人同意，市公证处可以通过邮政、快递等方式送达公证文书。</w:t>
      </w:r>
    </w:p>
    <w:p w:rsidR="00EE6662" w:rsidRPr="00054FFE" w:rsidRDefault="00560FB6" w:rsidP="00B01313">
      <w:pPr>
        <w:tabs>
          <w:tab w:val="left" w:pos="2268"/>
        </w:tabs>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第十二条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市公证处应当利用“e公证”随案同步生成电子卷宗，形成电子档案。案件纸质档案已经全部转化为电子档案的，可以以电子档案代替纸质档案进行上传移送和案卷归档。</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第十三条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建立容错纠错制度，市公证处和公证工作人员在按照本办法采用“e公证”办理公证发生有关问题，公证人员不违反国家法律法规，勤勉尽责、未谋私利，能够及时纠错改正的，不作负面评价，免除相关责任或从轻减轻处理。</w:t>
      </w:r>
    </w:p>
    <w:p w:rsidR="00EE6662" w:rsidRPr="00054FFE" w:rsidRDefault="00560FB6" w:rsidP="00B01313">
      <w:pPr>
        <w:spacing w:line="560" w:lineRule="exact"/>
        <w:ind w:firstLineChars="196" w:firstLine="630"/>
        <w:rPr>
          <w:rFonts w:ascii="仿宋_GB2312" w:eastAsia="仿宋_GB2312" w:hAnsi="仿宋" w:cs="宋体"/>
          <w:kern w:val="0"/>
          <w:sz w:val="32"/>
          <w:szCs w:val="32"/>
        </w:rPr>
      </w:pPr>
      <w:r w:rsidRPr="00054FFE">
        <w:rPr>
          <w:rFonts w:ascii="仿宋_GB2312" w:eastAsia="仿宋_GB2312" w:hAnsi="仿宋" w:cs="宋体" w:hint="eastAsia"/>
          <w:b/>
          <w:bCs/>
          <w:kern w:val="0"/>
          <w:sz w:val="32"/>
          <w:szCs w:val="32"/>
        </w:rPr>
        <w:t>第十四条</w:t>
      </w:r>
      <w:r w:rsidR="00496377">
        <w:rPr>
          <w:rFonts w:ascii="宋体" w:eastAsia="仿宋_GB2312" w:hAnsi="宋体" w:cs="宋体" w:hint="eastAsia"/>
          <w:kern w:val="0"/>
          <w:sz w:val="32"/>
          <w:szCs w:val="32"/>
        </w:rPr>
        <w:t xml:space="preserve">　</w:t>
      </w:r>
      <w:r w:rsidRPr="00054FFE">
        <w:rPr>
          <w:rFonts w:ascii="仿宋_GB2312" w:eastAsia="仿宋_GB2312" w:hAnsi="仿宋" w:cs="宋体" w:hint="eastAsia"/>
          <w:kern w:val="0"/>
          <w:sz w:val="32"/>
          <w:szCs w:val="32"/>
        </w:rPr>
        <w:t>本办法自</w:t>
      </w:r>
      <w:r w:rsidR="00275DEB">
        <w:rPr>
          <w:rFonts w:ascii="仿宋_GB2312" w:eastAsia="仿宋_GB2312" w:hAnsi="仿宋" w:cs="宋体" w:hint="eastAsia"/>
          <w:kern w:val="0"/>
          <w:sz w:val="32"/>
          <w:szCs w:val="32"/>
        </w:rPr>
        <w:t>发布之日</w:t>
      </w:r>
      <w:r w:rsidRPr="00054FFE">
        <w:rPr>
          <w:rFonts w:ascii="仿宋_GB2312" w:eastAsia="仿宋_GB2312" w:hAnsi="仿宋" w:cs="宋体" w:hint="eastAsia"/>
          <w:kern w:val="0"/>
          <w:sz w:val="32"/>
          <w:szCs w:val="32"/>
        </w:rPr>
        <w:t>起施行。涉及农村宅基地上房屋继承公证事项由市公证处另行确定施行时间。今后，上级部门有相关新的规定的，从其规定。</w:t>
      </w:r>
      <w:bookmarkStart w:id="1" w:name="_GoBack"/>
      <w:bookmarkEnd w:id="1"/>
    </w:p>
    <w:p w:rsidR="00EE6662" w:rsidRDefault="00560FB6" w:rsidP="00B01313">
      <w:pPr>
        <w:spacing w:line="560" w:lineRule="exact"/>
        <w:rPr>
          <w:rFonts w:ascii="宋体" w:eastAsia="仿宋_GB2312" w:hAnsi="宋体" w:cs="宋体"/>
          <w:kern w:val="0"/>
          <w:sz w:val="32"/>
          <w:szCs w:val="32"/>
        </w:rPr>
      </w:pPr>
      <w:r w:rsidRPr="00054FFE">
        <w:rPr>
          <w:rFonts w:ascii="宋体" w:eastAsia="仿宋_GB2312" w:hAnsi="宋体" w:cs="宋体" w:hint="eastAsia"/>
          <w:kern w:val="0"/>
          <w:sz w:val="32"/>
          <w:szCs w:val="32"/>
        </w:rPr>
        <w:t>        </w:t>
      </w:r>
    </w:p>
    <w:p w:rsidR="0019014C" w:rsidRDefault="0019014C" w:rsidP="00B01313">
      <w:pPr>
        <w:spacing w:line="560" w:lineRule="exact"/>
        <w:rPr>
          <w:rFonts w:ascii="宋体" w:eastAsia="仿宋_GB2312" w:hAnsi="宋体" w:cs="宋体"/>
          <w:kern w:val="0"/>
          <w:sz w:val="32"/>
          <w:szCs w:val="32"/>
        </w:rPr>
      </w:pPr>
    </w:p>
    <w:p w:rsidR="0019014C" w:rsidRDefault="0019014C" w:rsidP="00B01313">
      <w:pPr>
        <w:spacing w:line="560" w:lineRule="exact"/>
        <w:rPr>
          <w:rFonts w:ascii="宋体" w:eastAsia="仿宋_GB2312" w:hAnsi="宋体" w:cs="宋体"/>
          <w:kern w:val="0"/>
          <w:sz w:val="32"/>
          <w:szCs w:val="32"/>
        </w:rPr>
      </w:pPr>
    </w:p>
    <w:p w:rsidR="0019014C" w:rsidRDefault="0019014C" w:rsidP="00B01313">
      <w:pPr>
        <w:spacing w:line="560" w:lineRule="exact"/>
        <w:rPr>
          <w:rFonts w:ascii="宋体" w:eastAsia="仿宋_GB2312" w:hAnsi="宋体" w:cs="宋体"/>
          <w:kern w:val="0"/>
          <w:sz w:val="32"/>
          <w:szCs w:val="32"/>
        </w:rPr>
      </w:pPr>
    </w:p>
    <w:p w:rsidR="0019014C" w:rsidRDefault="0019014C" w:rsidP="00B01313">
      <w:pPr>
        <w:spacing w:line="560" w:lineRule="exact"/>
        <w:rPr>
          <w:rFonts w:ascii="宋体" w:eastAsia="仿宋_GB2312" w:hAnsi="宋体" w:cs="宋体"/>
          <w:kern w:val="0"/>
          <w:sz w:val="32"/>
          <w:szCs w:val="32"/>
        </w:rPr>
      </w:pPr>
    </w:p>
    <w:p w:rsidR="0019014C" w:rsidRPr="006708F8" w:rsidRDefault="0019014C" w:rsidP="0019014C">
      <w:pPr>
        <w:tabs>
          <w:tab w:val="left" w:pos="8460"/>
        </w:tabs>
        <w:spacing w:line="280" w:lineRule="exact"/>
        <w:rPr>
          <w:rFonts w:ascii="仿宋_GB2312" w:eastAsia="仿宋_GB2312"/>
          <w:spacing w:val="-6"/>
          <w:sz w:val="32"/>
        </w:rPr>
      </w:pPr>
      <w:r>
        <w:rPr>
          <w:rFonts w:ascii="仿宋_GB2312" w:eastAsia="仿宋_GB2312" w:hint="eastAsia"/>
          <w:spacing w:val="-6"/>
          <w:sz w:val="32"/>
        </w:rPr>
        <w:t>────────────────────────────</w:t>
      </w:r>
    </w:p>
    <w:p w:rsidR="0019014C" w:rsidRPr="008B0251" w:rsidRDefault="0019014C" w:rsidP="0019014C">
      <w:pPr>
        <w:tabs>
          <w:tab w:val="left" w:pos="7560"/>
          <w:tab w:val="left" w:pos="8460"/>
        </w:tabs>
        <w:spacing w:line="280" w:lineRule="exact"/>
        <w:ind w:leftChars="152" w:left="1159" w:hangingChars="300" w:hanging="840"/>
        <w:rPr>
          <w:rFonts w:ascii="仿宋_GB2312" w:eastAsia="仿宋_GB2312"/>
          <w:sz w:val="28"/>
          <w:szCs w:val="28"/>
        </w:rPr>
      </w:pPr>
      <w:r w:rsidRPr="00E2279F">
        <w:rPr>
          <w:rFonts w:ascii="仿宋_GB2312" w:eastAsia="仿宋_GB2312" w:hint="eastAsia"/>
          <w:sz w:val="28"/>
          <w:szCs w:val="28"/>
        </w:rPr>
        <w:t>抄送：</w:t>
      </w:r>
      <w:r>
        <w:rPr>
          <w:rFonts w:ascii="仿宋_GB2312" w:eastAsia="仿宋_GB2312" w:hint="eastAsia"/>
          <w:sz w:val="28"/>
          <w:szCs w:val="28"/>
        </w:rPr>
        <w:t>宁波市司法局，</w:t>
      </w:r>
      <w:r w:rsidR="00F32BAA">
        <w:rPr>
          <w:rFonts w:ascii="仿宋_GB2312" w:eastAsia="仿宋_GB2312" w:hint="eastAsia"/>
          <w:sz w:val="28"/>
          <w:szCs w:val="28"/>
        </w:rPr>
        <w:t>宁波市公证协会</w:t>
      </w:r>
      <w:r w:rsidRPr="000302DD">
        <w:rPr>
          <w:rFonts w:ascii="仿宋_GB2312" w:eastAsia="仿宋_GB2312" w:hint="eastAsia"/>
          <w:sz w:val="28"/>
          <w:szCs w:val="28"/>
        </w:rPr>
        <w:t>。</w:t>
      </w:r>
    </w:p>
    <w:p w:rsidR="0019014C" w:rsidRDefault="0019014C" w:rsidP="0019014C">
      <w:pPr>
        <w:tabs>
          <w:tab w:val="left" w:pos="8460"/>
        </w:tabs>
        <w:spacing w:line="300" w:lineRule="exact"/>
        <w:rPr>
          <w:rFonts w:ascii="仿宋_GB2312" w:eastAsia="仿宋_GB2312"/>
          <w:spacing w:val="-6"/>
          <w:sz w:val="32"/>
        </w:rPr>
      </w:pPr>
      <w:r>
        <w:rPr>
          <w:rFonts w:ascii="仿宋_GB2312" w:eastAsia="仿宋_GB2312" w:hint="eastAsia"/>
          <w:spacing w:val="-6"/>
          <w:sz w:val="32"/>
        </w:rPr>
        <w:t>────────────────────────────</w:t>
      </w:r>
    </w:p>
    <w:p w:rsidR="0019014C" w:rsidRDefault="0019014C" w:rsidP="008D5C72">
      <w:pPr>
        <w:tabs>
          <w:tab w:val="left" w:pos="7560"/>
          <w:tab w:val="left" w:pos="7740"/>
          <w:tab w:val="left" w:pos="8460"/>
          <w:tab w:val="left" w:pos="8640"/>
        </w:tabs>
        <w:spacing w:line="300" w:lineRule="exact"/>
        <w:ind w:firstLineChars="100" w:firstLine="268"/>
        <w:rPr>
          <w:rFonts w:ascii="仿宋_GB2312" w:eastAsia="仿宋_GB2312"/>
          <w:spacing w:val="-6"/>
          <w:sz w:val="28"/>
          <w:szCs w:val="28"/>
        </w:rPr>
      </w:pPr>
      <w:r>
        <w:rPr>
          <w:rFonts w:ascii="仿宋_GB2312" w:eastAsia="仿宋_GB2312" w:hint="eastAsia"/>
          <w:spacing w:val="-6"/>
          <w:sz w:val="28"/>
          <w:szCs w:val="28"/>
        </w:rPr>
        <w:t>慈溪市司法局办公室　　　　　              2019年</w:t>
      </w:r>
      <w:r w:rsidR="00F32BAA">
        <w:rPr>
          <w:rFonts w:ascii="仿宋_GB2312" w:eastAsia="仿宋_GB2312" w:hint="eastAsia"/>
          <w:spacing w:val="-6"/>
          <w:sz w:val="28"/>
          <w:szCs w:val="28"/>
        </w:rPr>
        <w:t>4</w:t>
      </w:r>
      <w:r>
        <w:rPr>
          <w:rFonts w:ascii="仿宋_GB2312" w:eastAsia="仿宋_GB2312" w:hint="eastAsia"/>
          <w:spacing w:val="-6"/>
          <w:sz w:val="28"/>
          <w:szCs w:val="28"/>
        </w:rPr>
        <w:t>月</w:t>
      </w:r>
      <w:r w:rsidR="00F32BAA">
        <w:rPr>
          <w:rFonts w:ascii="仿宋_GB2312" w:eastAsia="仿宋_GB2312" w:hint="eastAsia"/>
          <w:spacing w:val="-6"/>
          <w:sz w:val="28"/>
          <w:szCs w:val="28"/>
        </w:rPr>
        <w:t>12</w:t>
      </w:r>
      <w:r>
        <w:rPr>
          <w:rFonts w:ascii="仿宋_GB2312" w:eastAsia="仿宋_GB2312" w:hint="eastAsia"/>
          <w:spacing w:val="-6"/>
          <w:sz w:val="28"/>
          <w:szCs w:val="28"/>
        </w:rPr>
        <w:t>日印发</w:t>
      </w:r>
    </w:p>
    <w:p w:rsidR="0019014C" w:rsidRPr="0019014C" w:rsidRDefault="0019014C" w:rsidP="0019014C">
      <w:pPr>
        <w:tabs>
          <w:tab w:val="left" w:pos="8460"/>
        </w:tabs>
        <w:spacing w:line="300" w:lineRule="exact"/>
        <w:rPr>
          <w:rFonts w:ascii="仿宋_GB2312" w:eastAsia="仿宋_GB2312"/>
          <w:spacing w:val="-6"/>
          <w:sz w:val="32"/>
        </w:rPr>
      </w:pPr>
      <w:r>
        <w:rPr>
          <w:rFonts w:ascii="仿宋_GB2312" w:eastAsia="仿宋_GB2312" w:hint="eastAsia"/>
          <w:spacing w:val="-6"/>
          <w:sz w:val="32"/>
        </w:rPr>
        <w:t>────────────────────────────</w:t>
      </w:r>
    </w:p>
    <w:sectPr w:rsidR="0019014C" w:rsidRPr="0019014C" w:rsidSect="00CE73D0">
      <w:footerReference w:type="even" r:id="rId9"/>
      <w:footerReference w:type="default" r:id="rId10"/>
      <w:pgSz w:w="11906" w:h="16838" w:code="9"/>
      <w:pgMar w:top="2098" w:right="1474" w:bottom="1440" w:left="1588" w:header="851"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6F6" w:rsidRDefault="00D326F6" w:rsidP="00EE6662">
      <w:r>
        <w:separator/>
      </w:r>
    </w:p>
  </w:endnote>
  <w:endnote w:type="continuationSeparator" w:id="1">
    <w:p w:rsidR="00D326F6" w:rsidRDefault="00D326F6" w:rsidP="00EE6662">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1638"/>
      <w:docPartObj>
        <w:docPartGallery w:val="Page Numbers (Bottom of Page)"/>
        <w:docPartUnique/>
      </w:docPartObj>
    </w:sdtPr>
    <w:sdtContent>
      <w:p w:rsidR="00CE73D0" w:rsidRDefault="00CE73D0" w:rsidP="00CE73D0">
        <w:pPr>
          <w:pStyle w:val="a4"/>
          <w:ind w:leftChars="100" w:left="210"/>
        </w:pPr>
        <w:r>
          <w:rPr>
            <w:rFonts w:hint="eastAsia"/>
          </w:rPr>
          <w:t>—</w:t>
        </w:r>
        <w:r>
          <w:rPr>
            <w:rFonts w:hint="eastAsia"/>
          </w:rPr>
          <w:t xml:space="preserve"> </w:t>
        </w:r>
        <w:r w:rsidR="009B093F" w:rsidRPr="00CE73D0">
          <w:rPr>
            <w:rFonts w:ascii="Times New Roman" w:hAnsi="Times New Roman" w:cs="Times New Roman"/>
            <w:sz w:val="28"/>
            <w:szCs w:val="28"/>
          </w:rPr>
          <w:fldChar w:fldCharType="begin"/>
        </w:r>
        <w:r w:rsidRPr="00CE73D0">
          <w:rPr>
            <w:rFonts w:ascii="Times New Roman" w:hAnsi="Times New Roman" w:cs="Times New Roman"/>
            <w:sz w:val="28"/>
            <w:szCs w:val="28"/>
          </w:rPr>
          <w:instrText xml:space="preserve"> PAGE   \* MERGEFORMAT </w:instrText>
        </w:r>
        <w:r w:rsidR="009B093F" w:rsidRPr="00CE73D0">
          <w:rPr>
            <w:rFonts w:ascii="Times New Roman" w:hAnsi="Times New Roman" w:cs="Times New Roman"/>
            <w:sz w:val="28"/>
            <w:szCs w:val="28"/>
          </w:rPr>
          <w:fldChar w:fldCharType="separate"/>
        </w:r>
        <w:r w:rsidR="00275DEB" w:rsidRPr="00275DEB">
          <w:rPr>
            <w:rFonts w:ascii="Times New Roman" w:hAnsi="Times New Roman" w:cs="Times New Roman"/>
            <w:noProof/>
            <w:sz w:val="28"/>
            <w:szCs w:val="28"/>
            <w:lang w:val="zh-CN"/>
          </w:rPr>
          <w:t>4</w:t>
        </w:r>
        <w:r w:rsidR="009B093F" w:rsidRPr="00CE73D0">
          <w:rPr>
            <w:rFonts w:ascii="Times New Roman" w:hAnsi="Times New Roman" w:cs="Times New Roman"/>
            <w:sz w:val="28"/>
            <w:szCs w:val="28"/>
          </w:rPr>
          <w:fldChar w:fldCharType="end"/>
        </w:r>
        <w:r w:rsidRPr="00CE73D0">
          <w:rPr>
            <w:rFonts w:ascii="Times New Roman" w:hAnsi="Times New Roman" w:cs="Times New Roman"/>
            <w:sz w:val="28"/>
            <w:szCs w:val="28"/>
          </w:rPr>
          <w:t xml:space="preserve"> </w:t>
        </w:r>
        <w:r>
          <w:rPr>
            <w:rFonts w:hint="eastAsia"/>
          </w:rPr>
          <w:t>—</w:t>
        </w:r>
      </w:p>
    </w:sdtContent>
  </w:sdt>
  <w:p w:rsidR="00CE73D0" w:rsidRDefault="00CE73D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1626"/>
      <w:docPartObj>
        <w:docPartGallery w:val="Page Numbers (Bottom of Page)"/>
        <w:docPartUnique/>
      </w:docPartObj>
    </w:sdtPr>
    <w:sdtContent>
      <w:p w:rsidR="00CE73D0" w:rsidRDefault="00CE73D0" w:rsidP="00CE73D0">
        <w:pPr>
          <w:pStyle w:val="a4"/>
          <w:ind w:rightChars="100" w:right="210"/>
          <w:jc w:val="right"/>
        </w:pPr>
        <w:r>
          <w:rPr>
            <w:rFonts w:hint="eastAsia"/>
          </w:rPr>
          <w:t>—</w:t>
        </w:r>
        <w:r>
          <w:rPr>
            <w:rFonts w:hint="eastAsia"/>
          </w:rPr>
          <w:t xml:space="preserve"> </w:t>
        </w:r>
        <w:r w:rsidR="009B093F" w:rsidRPr="00CE73D0">
          <w:rPr>
            <w:rFonts w:ascii="Times New Roman" w:hAnsi="Times New Roman" w:cs="Times New Roman"/>
            <w:sz w:val="28"/>
            <w:szCs w:val="28"/>
          </w:rPr>
          <w:fldChar w:fldCharType="begin"/>
        </w:r>
        <w:r w:rsidRPr="00CE73D0">
          <w:rPr>
            <w:rFonts w:ascii="Times New Roman" w:hAnsi="Times New Roman" w:cs="Times New Roman"/>
            <w:sz w:val="28"/>
            <w:szCs w:val="28"/>
          </w:rPr>
          <w:instrText xml:space="preserve"> PAGE   \* MERGEFORMAT </w:instrText>
        </w:r>
        <w:r w:rsidR="009B093F" w:rsidRPr="00CE73D0">
          <w:rPr>
            <w:rFonts w:ascii="Times New Roman" w:hAnsi="Times New Roman" w:cs="Times New Roman"/>
            <w:sz w:val="28"/>
            <w:szCs w:val="28"/>
          </w:rPr>
          <w:fldChar w:fldCharType="separate"/>
        </w:r>
        <w:r w:rsidR="00275DEB" w:rsidRPr="00275DEB">
          <w:rPr>
            <w:rFonts w:ascii="Times New Roman" w:hAnsi="Times New Roman" w:cs="Times New Roman"/>
            <w:noProof/>
            <w:sz w:val="28"/>
            <w:szCs w:val="28"/>
            <w:lang w:val="zh-CN"/>
          </w:rPr>
          <w:t>5</w:t>
        </w:r>
        <w:r w:rsidR="009B093F" w:rsidRPr="00CE73D0">
          <w:rPr>
            <w:rFonts w:ascii="Times New Roman" w:hAnsi="Times New Roman" w:cs="Times New Roman"/>
            <w:sz w:val="28"/>
            <w:szCs w:val="28"/>
          </w:rPr>
          <w:fldChar w:fldCharType="end"/>
        </w:r>
        <w:r>
          <w:rPr>
            <w:rFonts w:hint="eastAsia"/>
          </w:rPr>
          <w:t xml:space="preserve"> </w:t>
        </w:r>
        <w:r>
          <w:rPr>
            <w:rFonts w:hint="eastAsia"/>
          </w:rPr>
          <w:t>—</w:t>
        </w:r>
      </w:p>
    </w:sdtContent>
  </w:sdt>
  <w:p w:rsidR="00EE6662" w:rsidRDefault="00EE666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6F6" w:rsidRDefault="00D326F6" w:rsidP="00EE6662">
      <w:r>
        <w:separator/>
      </w:r>
    </w:p>
  </w:footnote>
  <w:footnote w:type="continuationSeparator" w:id="1">
    <w:p w:rsidR="00D326F6" w:rsidRDefault="00D326F6" w:rsidP="00EE66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85A18"/>
    <w:multiLevelType w:val="hybridMultilevel"/>
    <w:tmpl w:val="26AC134C"/>
    <w:lvl w:ilvl="0" w:tplc="15D630D8">
      <w:start w:val="1"/>
      <w:numFmt w:val="japaneseCounting"/>
      <w:lvlText w:val="第%1条"/>
      <w:lvlJc w:val="left"/>
      <w:pPr>
        <w:ind w:left="1723" w:hanging="1080"/>
      </w:pPr>
      <w:rPr>
        <w:rFonts w:ascii="仿宋_GB2312" w:hAnsi="仿宋"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C2EDF"/>
    <w:rsid w:val="000379EB"/>
    <w:rsid w:val="00054FFE"/>
    <w:rsid w:val="0019014C"/>
    <w:rsid w:val="00275DEB"/>
    <w:rsid w:val="00384586"/>
    <w:rsid w:val="0041315B"/>
    <w:rsid w:val="0046585F"/>
    <w:rsid w:val="00496377"/>
    <w:rsid w:val="004A33BE"/>
    <w:rsid w:val="00560FB6"/>
    <w:rsid w:val="005D5A39"/>
    <w:rsid w:val="00614ADB"/>
    <w:rsid w:val="006720DF"/>
    <w:rsid w:val="00684AE0"/>
    <w:rsid w:val="006B49E9"/>
    <w:rsid w:val="007668B6"/>
    <w:rsid w:val="00771FF1"/>
    <w:rsid w:val="00807A45"/>
    <w:rsid w:val="008D5C72"/>
    <w:rsid w:val="00947032"/>
    <w:rsid w:val="009B093F"/>
    <w:rsid w:val="00A257FF"/>
    <w:rsid w:val="00B01313"/>
    <w:rsid w:val="00B337A9"/>
    <w:rsid w:val="00B66CE7"/>
    <w:rsid w:val="00C53ED7"/>
    <w:rsid w:val="00C5421B"/>
    <w:rsid w:val="00CE73D0"/>
    <w:rsid w:val="00D31CE1"/>
    <w:rsid w:val="00D326F6"/>
    <w:rsid w:val="00D952A1"/>
    <w:rsid w:val="00DC2EDF"/>
    <w:rsid w:val="00EC5ABC"/>
    <w:rsid w:val="00EE6662"/>
    <w:rsid w:val="00F0793D"/>
    <w:rsid w:val="00F327E2"/>
    <w:rsid w:val="00F32BAA"/>
    <w:rsid w:val="00FE63A4"/>
    <w:rsid w:val="01FE2C53"/>
    <w:rsid w:val="02CB7470"/>
    <w:rsid w:val="03A91558"/>
    <w:rsid w:val="06350F43"/>
    <w:rsid w:val="0988202A"/>
    <w:rsid w:val="1B7B1F0B"/>
    <w:rsid w:val="1C004E09"/>
    <w:rsid w:val="243547DF"/>
    <w:rsid w:val="244E676A"/>
    <w:rsid w:val="31FD497C"/>
    <w:rsid w:val="35F424F3"/>
    <w:rsid w:val="41366F45"/>
    <w:rsid w:val="43B248A2"/>
    <w:rsid w:val="60571B5B"/>
    <w:rsid w:val="61B54E3B"/>
    <w:rsid w:val="79D44C10"/>
    <w:rsid w:val="7F9C3A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66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EE6662"/>
    <w:pPr>
      <w:jc w:val="left"/>
    </w:pPr>
  </w:style>
  <w:style w:type="paragraph" w:styleId="a4">
    <w:name w:val="footer"/>
    <w:basedOn w:val="a"/>
    <w:link w:val="Char"/>
    <w:uiPriority w:val="99"/>
    <w:unhideWhenUsed/>
    <w:qFormat/>
    <w:rsid w:val="00EE6662"/>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EE666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rsid w:val="00EE6662"/>
    <w:rPr>
      <w:sz w:val="18"/>
      <w:szCs w:val="18"/>
    </w:rPr>
  </w:style>
  <w:style w:type="character" w:customStyle="1" w:styleId="Char">
    <w:name w:val="页脚 Char"/>
    <w:basedOn w:val="a0"/>
    <w:link w:val="a4"/>
    <w:uiPriority w:val="99"/>
    <w:qFormat/>
    <w:rsid w:val="00EE6662"/>
    <w:rPr>
      <w:sz w:val="18"/>
      <w:szCs w:val="18"/>
    </w:rPr>
  </w:style>
  <w:style w:type="paragraph" w:styleId="a6">
    <w:name w:val="Balloon Text"/>
    <w:basedOn w:val="a"/>
    <w:link w:val="Char1"/>
    <w:uiPriority w:val="99"/>
    <w:semiHidden/>
    <w:unhideWhenUsed/>
    <w:rsid w:val="00CE73D0"/>
    <w:rPr>
      <w:sz w:val="18"/>
      <w:szCs w:val="18"/>
    </w:rPr>
  </w:style>
  <w:style w:type="character" w:customStyle="1" w:styleId="Char1">
    <w:name w:val="批注框文本 Char"/>
    <w:basedOn w:val="a0"/>
    <w:link w:val="a6"/>
    <w:uiPriority w:val="99"/>
    <w:semiHidden/>
    <w:rsid w:val="00CE73D0"/>
    <w:rPr>
      <w:rFonts w:asciiTheme="minorHAnsi" w:eastAsiaTheme="minorEastAsia" w:hAnsiTheme="minorHAnsi" w:cstheme="minorBidi"/>
      <w:kern w:val="2"/>
      <w:sz w:val="18"/>
      <w:szCs w:val="18"/>
    </w:rPr>
  </w:style>
  <w:style w:type="paragraph" w:styleId="a7">
    <w:name w:val="List Paragraph"/>
    <w:basedOn w:val="a"/>
    <w:uiPriority w:val="99"/>
    <w:unhideWhenUsed/>
    <w:rsid w:val="006B49E9"/>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4EC96A4-268C-4BE4-93A8-1A6C4FCEC90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318</Words>
  <Characters>1817</Characters>
  <Application>Microsoft Office Word</Application>
  <DocSecurity>0</DocSecurity>
  <Lines>15</Lines>
  <Paragraphs>4</Paragraphs>
  <ScaleCrop>false</ScaleCrop>
  <Company>微软中国</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useers</cp:lastModifiedBy>
  <cp:revision>37</cp:revision>
  <cp:lastPrinted>2019-04-12T02:57:00Z</cp:lastPrinted>
  <dcterms:created xsi:type="dcterms:W3CDTF">2019-03-25T07:33:00Z</dcterms:created>
  <dcterms:modified xsi:type="dcterms:W3CDTF">2019-04-12T06:19:00Z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