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C09" w:rsidRDefault="00082C09">
      <w:pPr>
        <w:jc w:val="center"/>
        <w:rPr>
          <w:rFonts w:ascii="黑体" w:eastAsia="黑体" w:hAnsi="黑体" w:cs="黑体"/>
          <w:sz w:val="36"/>
          <w:szCs w:val="36"/>
        </w:rPr>
      </w:pPr>
    </w:p>
    <w:p w:rsidR="00082C09" w:rsidRPr="00126979" w:rsidRDefault="00082C09">
      <w:pPr>
        <w:jc w:val="center"/>
        <w:rPr>
          <w:rFonts w:ascii="黑体" w:eastAsia="黑体" w:hAnsi="黑体" w:cs="黑体"/>
          <w:sz w:val="44"/>
          <w:szCs w:val="44"/>
        </w:rPr>
      </w:pPr>
      <w:r w:rsidRPr="00126979">
        <w:rPr>
          <w:rFonts w:ascii="黑体" w:eastAsia="黑体" w:hAnsi="黑体" w:cs="黑体" w:hint="eastAsia"/>
          <w:sz w:val="44"/>
          <w:szCs w:val="44"/>
        </w:rPr>
        <w:t>慈溪市卫生健康局</w:t>
      </w:r>
    </w:p>
    <w:p w:rsidR="00264D8D" w:rsidRPr="00126979" w:rsidRDefault="005B0E31">
      <w:pPr>
        <w:jc w:val="center"/>
        <w:rPr>
          <w:rFonts w:ascii="黑体" w:eastAsia="黑体" w:hAnsi="黑体" w:cs="黑体"/>
          <w:sz w:val="44"/>
          <w:szCs w:val="44"/>
        </w:rPr>
      </w:pPr>
      <w:r w:rsidRPr="00126979">
        <w:rPr>
          <w:rFonts w:ascii="黑体" w:eastAsia="黑体" w:hAnsi="黑体" w:cs="黑体" w:hint="eastAsia"/>
          <w:sz w:val="44"/>
          <w:szCs w:val="44"/>
        </w:rPr>
        <w:t>2019年度</w:t>
      </w:r>
      <w:r w:rsidR="00082C09" w:rsidRPr="00126979">
        <w:rPr>
          <w:rFonts w:ascii="黑体" w:eastAsia="黑体" w:hAnsi="黑体" w:cs="黑体" w:hint="eastAsia"/>
          <w:sz w:val="44"/>
          <w:szCs w:val="44"/>
        </w:rPr>
        <w:t>政府</w:t>
      </w:r>
      <w:r w:rsidRPr="00126979">
        <w:rPr>
          <w:rFonts w:ascii="黑体" w:eastAsia="黑体" w:hAnsi="黑体" w:cs="黑体" w:hint="eastAsia"/>
          <w:sz w:val="44"/>
          <w:szCs w:val="44"/>
        </w:rPr>
        <w:t>信息公开工作年度报告</w:t>
      </w:r>
    </w:p>
    <w:p w:rsidR="00126979" w:rsidRPr="00BE012B" w:rsidRDefault="00126979" w:rsidP="00126979">
      <w:pPr>
        <w:widowControl/>
        <w:spacing w:line="600" w:lineRule="exact"/>
        <w:jc w:val="center"/>
        <w:rPr>
          <w:rFonts w:ascii="楷体_GB2312" w:eastAsia="楷体_GB2312" w:hAnsi="宋体" w:cs="宋体"/>
          <w:bCs/>
          <w:color w:val="000000"/>
          <w:kern w:val="0"/>
          <w:sz w:val="32"/>
          <w:szCs w:val="32"/>
        </w:rPr>
      </w:pPr>
      <w:r>
        <w:rPr>
          <w:rFonts w:ascii="楷体_GB2312" w:eastAsia="楷体_GB2312" w:hAnsi="宋体" w:cs="宋体" w:hint="eastAsia"/>
          <w:bCs/>
          <w:color w:val="000000"/>
          <w:kern w:val="0"/>
          <w:sz w:val="32"/>
          <w:szCs w:val="32"/>
        </w:rPr>
        <w:t>慈溪市卫生健康局</w:t>
      </w:r>
    </w:p>
    <w:p w:rsidR="00126979" w:rsidRPr="00BE012B" w:rsidRDefault="00126979" w:rsidP="00126979">
      <w:pPr>
        <w:widowControl/>
        <w:spacing w:line="600" w:lineRule="exact"/>
        <w:jc w:val="center"/>
        <w:rPr>
          <w:rFonts w:ascii="楷体_GB2312" w:eastAsia="楷体_GB2312" w:hAnsi="宋体" w:cs="宋体"/>
          <w:color w:val="000000"/>
          <w:kern w:val="0"/>
          <w:sz w:val="32"/>
          <w:szCs w:val="32"/>
        </w:rPr>
      </w:pPr>
      <w:r w:rsidRPr="00BE012B">
        <w:rPr>
          <w:rFonts w:ascii="楷体_GB2312" w:eastAsia="楷体_GB2312" w:hAnsi="宋体" w:cs="宋体" w:hint="eastAsia"/>
          <w:bCs/>
          <w:color w:val="000000"/>
          <w:kern w:val="0"/>
          <w:sz w:val="32"/>
          <w:szCs w:val="32"/>
        </w:rPr>
        <w:t>2020年1月</w:t>
      </w:r>
      <w:r>
        <w:rPr>
          <w:rFonts w:ascii="楷体_GB2312" w:eastAsia="楷体_GB2312" w:hAnsi="宋体" w:cs="宋体" w:hint="eastAsia"/>
          <w:bCs/>
          <w:color w:val="000000"/>
          <w:kern w:val="0"/>
          <w:sz w:val="32"/>
          <w:szCs w:val="32"/>
        </w:rPr>
        <w:t>3</w:t>
      </w:r>
      <w:r w:rsidRPr="00BE012B">
        <w:rPr>
          <w:rFonts w:ascii="楷体_GB2312" w:eastAsia="楷体_GB2312" w:hAnsi="宋体" w:cs="宋体" w:hint="eastAsia"/>
          <w:bCs/>
          <w:color w:val="000000"/>
          <w:kern w:val="0"/>
          <w:sz w:val="32"/>
          <w:szCs w:val="32"/>
        </w:rPr>
        <w:t>1日</w:t>
      </w:r>
    </w:p>
    <w:p w:rsidR="00082C09" w:rsidRPr="00126979" w:rsidRDefault="00082C09">
      <w:pPr>
        <w:jc w:val="center"/>
        <w:rPr>
          <w:rFonts w:ascii="黑体" w:eastAsia="黑体" w:hAnsi="黑体" w:cs="黑体"/>
          <w:sz w:val="36"/>
          <w:szCs w:val="36"/>
        </w:rPr>
      </w:pPr>
    </w:p>
    <w:p w:rsidR="00082C09" w:rsidRPr="00D61879" w:rsidRDefault="00082C09" w:rsidP="00082C09">
      <w:pPr>
        <w:spacing w:line="600" w:lineRule="exact"/>
        <w:rPr>
          <w:rFonts w:ascii="仿宋_GB2312" w:eastAsia="仿宋_GB2312" w:hAnsi="Times New Roman"/>
          <w:kern w:val="0"/>
          <w:sz w:val="32"/>
          <w:szCs w:val="32"/>
        </w:rPr>
      </w:pPr>
      <w:r>
        <w:rPr>
          <w:rFonts w:ascii="仿宋_GB2312" w:eastAsia="仿宋_GB2312" w:hAnsi="Times New Roman" w:hint="eastAsia"/>
          <w:kern w:val="0"/>
          <w:sz w:val="32"/>
          <w:szCs w:val="32"/>
        </w:rPr>
        <w:t xml:space="preserve">    </w:t>
      </w:r>
      <w:r w:rsidRPr="00506302">
        <w:rPr>
          <w:rFonts w:ascii="黑体" w:eastAsia="黑体" w:hAnsi="黑体" w:hint="eastAsia"/>
          <w:kern w:val="0"/>
          <w:sz w:val="32"/>
          <w:szCs w:val="32"/>
        </w:rPr>
        <w:t>一、总体情况</w:t>
      </w:r>
    </w:p>
    <w:p w:rsidR="00264D8D" w:rsidRDefault="00082C09" w:rsidP="00082C09">
      <w:pPr>
        <w:spacing w:line="600" w:lineRule="exact"/>
        <w:rPr>
          <w:rFonts w:ascii="仿宋_GB2312" w:eastAsia="仿宋_GB2312" w:hAnsi="Times New Roman"/>
          <w:kern w:val="0"/>
          <w:sz w:val="32"/>
          <w:szCs w:val="32"/>
        </w:rPr>
      </w:pPr>
      <w:r>
        <w:rPr>
          <w:rFonts w:ascii="仿宋_GB2312" w:eastAsia="仿宋_GB2312" w:hAnsi="Times New Roman" w:hint="eastAsia"/>
          <w:kern w:val="0"/>
          <w:sz w:val="32"/>
          <w:szCs w:val="32"/>
        </w:rPr>
        <w:t xml:space="preserve">    </w:t>
      </w:r>
      <w:r w:rsidR="004306B9">
        <w:rPr>
          <w:rFonts w:ascii="仿宋_GB2312" w:eastAsia="仿宋_GB2312" w:hAnsi="Times New Roman" w:hint="eastAsia"/>
          <w:kern w:val="0"/>
          <w:sz w:val="32"/>
          <w:szCs w:val="32"/>
        </w:rPr>
        <w:t>2019</w:t>
      </w:r>
      <w:r w:rsidR="005B0E31">
        <w:rPr>
          <w:rFonts w:ascii="仿宋_GB2312" w:eastAsia="仿宋_GB2312" w:hAnsi="Times New Roman" w:hint="eastAsia"/>
          <w:kern w:val="0"/>
          <w:sz w:val="32"/>
          <w:szCs w:val="32"/>
        </w:rPr>
        <w:t>年，我局认真贯彻落实《</w:t>
      </w:r>
      <w:r w:rsidR="004306B9">
        <w:rPr>
          <w:rFonts w:ascii="仿宋_GB2312" w:eastAsia="仿宋_GB2312" w:hAnsi="Times New Roman" w:hint="eastAsia"/>
          <w:kern w:val="0"/>
          <w:sz w:val="32"/>
          <w:szCs w:val="32"/>
        </w:rPr>
        <w:t>中华人民共和国政府信息公开</w:t>
      </w:r>
      <w:r w:rsidR="005B0E31">
        <w:rPr>
          <w:rFonts w:ascii="仿宋_GB2312" w:eastAsia="仿宋_GB2312" w:hAnsi="Times New Roman" w:hint="eastAsia"/>
          <w:kern w:val="0"/>
          <w:sz w:val="32"/>
          <w:szCs w:val="32"/>
        </w:rPr>
        <w:t>条例》，不断加强政府信息公开工作的领导，强化公开平台建设，创新公开方式，拓宽公开范围，全力推进政府信息公开工作扎实有序开展。</w:t>
      </w:r>
    </w:p>
    <w:p w:rsidR="004306B9" w:rsidRDefault="004306B9" w:rsidP="004306B9">
      <w:pPr>
        <w:spacing w:line="600" w:lineRule="exact"/>
        <w:rPr>
          <w:rFonts w:ascii="仿宋_GB2312" w:eastAsia="仿宋_GB2312" w:hAnsi="Times New Roman"/>
          <w:kern w:val="0"/>
          <w:sz w:val="32"/>
          <w:szCs w:val="32"/>
        </w:rPr>
      </w:pPr>
      <w:r>
        <w:rPr>
          <w:rFonts w:ascii="仿宋_GB2312" w:eastAsia="仿宋_GB2312" w:hAnsi="Times New Roman" w:hint="eastAsia"/>
          <w:kern w:val="0"/>
          <w:sz w:val="32"/>
          <w:szCs w:val="32"/>
        </w:rPr>
        <w:t xml:space="preserve">    （一）主动公开情况。2019年，我局主动公开政府信息1210条（微博425条，微信178条），其中规范性文件信息3条，本单位文件58条、政务动态56条，计划总结22条，提案议案86条，应急管理24条，医疗卫生57条，阳光用药4条，人事任免12条，公选公招142条，财政预决算、“三公”经费2条，行政许可97条，行政监督44条。</w:t>
      </w:r>
    </w:p>
    <w:p w:rsidR="004306B9" w:rsidRDefault="004306B9" w:rsidP="004306B9">
      <w:pPr>
        <w:spacing w:line="600" w:lineRule="exact"/>
        <w:ind w:firstLineChars="181" w:firstLine="579"/>
        <w:rPr>
          <w:rFonts w:ascii="仿宋_GB2312" w:eastAsia="仿宋_GB2312" w:hAnsi="Times New Roman"/>
          <w:kern w:val="0"/>
          <w:sz w:val="32"/>
          <w:szCs w:val="32"/>
        </w:rPr>
      </w:pPr>
      <w:r>
        <w:rPr>
          <w:rFonts w:ascii="仿宋_GB2312" w:eastAsia="仿宋_GB2312" w:hAnsi="Times New Roman" w:hint="eastAsia"/>
          <w:kern w:val="0"/>
          <w:sz w:val="32"/>
          <w:szCs w:val="32"/>
        </w:rPr>
        <w:t>继续深化“放管服”改革信息公开。全年梳理权力事项203项，牵头“一件事情”11项；所有事项实现最多跑一次；承诺提前率100%。组织开展行政规范性文件清理工作，及时废止不适应发展需要的行政规范性文件，保留23件。年度内未出现行政规范性文件在备案审查或监督检查中被认定违法或者不当。全面推行“互联网+政务服务”，逐步形成</w:t>
      </w:r>
      <w:r>
        <w:rPr>
          <w:rFonts w:ascii="仿宋_GB2312" w:eastAsia="仿宋_GB2312" w:hAnsi="Times New Roman" w:hint="eastAsia"/>
          <w:kern w:val="0"/>
          <w:sz w:val="32"/>
          <w:szCs w:val="32"/>
        </w:rPr>
        <w:lastRenderedPageBreak/>
        <w:t>“在线咨询、网上办理、证照快递送达”的机制，全面推出证照文书“快递送达”服务，群众能够足不出户即可收到证件。继续做好涉及饮用水卫生安全的产品卫生许可“全城通办”，100多家慈溪涉水产品生产企业享受“就近办”、“方便办”改革红利，登记企业申报信息207件，领取批件184件。</w:t>
      </w:r>
    </w:p>
    <w:p w:rsidR="004306B9" w:rsidRDefault="004306B9" w:rsidP="004306B9">
      <w:pPr>
        <w:spacing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扎实做好“双随机、一公开”检查工作，已完成医疗卫生、传染病卫生、公共场所卫生等12个监督检查专业和生活饮用水、学校卫生等6个监督检测专业的双随机检查任务，共827件，其中国家级双随机任务427件，省级双随机任务400件，实际完成827家（包括停业、暂停经营、注销等），实现了全覆盖。监督检查中对存在问题的单位进行了行政处罚，共167家，罚款金额11.35万元。同时，将双随机检查情况及行政处罚情况进行了公示。</w:t>
      </w:r>
    </w:p>
    <w:p w:rsidR="004306B9" w:rsidRDefault="004306B9" w:rsidP="004306B9">
      <w:pPr>
        <w:spacing w:line="600" w:lineRule="exact"/>
        <w:ind w:firstLineChars="181" w:firstLine="579"/>
        <w:rPr>
          <w:rFonts w:ascii="仿宋_GB2312" w:eastAsia="仿宋_GB2312" w:hAnsi="Times New Roman"/>
          <w:kern w:val="0"/>
          <w:sz w:val="32"/>
          <w:szCs w:val="32"/>
        </w:rPr>
      </w:pPr>
      <w:r>
        <w:rPr>
          <w:rFonts w:ascii="仿宋_GB2312" w:eastAsia="仿宋_GB2312" w:hAnsi="Times New Roman" w:hint="eastAsia"/>
          <w:kern w:val="0"/>
          <w:sz w:val="32"/>
          <w:szCs w:val="32"/>
        </w:rPr>
        <w:t>及时公开预决算、“三公”经费等财政信息，年内通过政府信息公开统一平台、本局信息公开专栏，向社会、向职工公开本单位部门年度决算、年度预算、“三公”经费和各项资金开支等情况，进一步提高财务收支信息透明度。进一步做好“双下沉 两提升”工作，目前全市有16家医疗机构与38家市外三级医院开展了121个科室合作，其中上海16家、杭州13家、宁波9家，261名专家定期或常驻慈溪。全市8家医疗机构加入了18个宁波市级以上的专科联盟。市人民医院与上海华山医院神经外科、运动医学合作，与上海</w:t>
      </w:r>
      <w:r>
        <w:rPr>
          <w:rFonts w:ascii="仿宋_GB2312" w:eastAsia="仿宋_GB2312" w:hAnsi="Times New Roman" w:hint="eastAsia"/>
          <w:kern w:val="0"/>
          <w:sz w:val="32"/>
          <w:szCs w:val="32"/>
        </w:rPr>
        <w:lastRenderedPageBreak/>
        <w:t>中山医院新建普通外科合作，与上海瑞金医院开展甲乳科合作，城区社区卫生服务中心与上海斜土街道社区卫生服务中心签约开展基层医疗机构合作。按季节动态发布沪杭甬专家来慈诊疗时间安排微信推送。组建成立复旦大学附属妇产科医院慈溪市妇科内分泌（不孕不育）诊疗中心、慈溪市肺部肿瘤预防与诊疗一体化中心（ILCC）暨中国胸外科肺癌联盟-慈溪市肺结节诊疗会诊中心。长三角一体化基层中医药知识和技能培训示范项目正式签约。持续深化“最多跑一次”改革，将2018年十大服务项目覆盖到其他所有市级医院，推动改革扩面提质增效，向基层和公共卫生服务领域延伸，并结合我市实际，创新探索十项服务新举措。</w:t>
      </w:r>
    </w:p>
    <w:p w:rsidR="004306B9" w:rsidRDefault="00772503" w:rsidP="00082C09">
      <w:pPr>
        <w:spacing w:line="600" w:lineRule="exact"/>
        <w:rPr>
          <w:rFonts w:ascii="仿宋_GB2312" w:eastAsia="仿宋_GB2312" w:hAnsi="Times New Roman"/>
          <w:kern w:val="0"/>
          <w:sz w:val="32"/>
          <w:szCs w:val="32"/>
        </w:rPr>
      </w:pPr>
      <w:r>
        <w:rPr>
          <w:rFonts w:ascii="仿宋_GB2312" w:eastAsia="仿宋_GB2312" w:hAnsi="Times New Roman" w:hint="eastAsia"/>
          <w:kern w:val="0"/>
          <w:sz w:val="32"/>
          <w:szCs w:val="32"/>
        </w:rPr>
        <w:t xml:space="preserve">    （二）依申请公开情况。</w:t>
      </w:r>
      <w:r w:rsidR="00DB0C1E">
        <w:rPr>
          <w:rFonts w:ascii="仿宋_GB2312" w:eastAsia="仿宋_GB2312" w:hAnsi="Times New Roman" w:hint="eastAsia"/>
          <w:kern w:val="0"/>
          <w:sz w:val="32"/>
          <w:szCs w:val="32"/>
        </w:rPr>
        <w:t>2019年，我局未收到政府信息公开申请，因申请信息公开引起的行政复议1件。</w:t>
      </w:r>
    </w:p>
    <w:p w:rsidR="00DB0C1E" w:rsidRPr="00D61879" w:rsidRDefault="00DB0C1E" w:rsidP="00082C09">
      <w:pPr>
        <w:spacing w:line="600" w:lineRule="exact"/>
        <w:rPr>
          <w:rFonts w:ascii="仿宋_GB2312" w:eastAsia="仿宋_GB2312" w:hAnsi="Times New Roman"/>
          <w:kern w:val="0"/>
          <w:sz w:val="32"/>
          <w:szCs w:val="32"/>
        </w:rPr>
      </w:pPr>
      <w:r>
        <w:rPr>
          <w:rFonts w:ascii="仿宋_GB2312" w:eastAsia="仿宋_GB2312" w:hAnsi="Times New Roman" w:hint="eastAsia"/>
          <w:kern w:val="0"/>
          <w:sz w:val="32"/>
          <w:szCs w:val="32"/>
        </w:rPr>
        <w:t xml:space="preserve">    （三）政府信息管理情况。及时更新完善政府信息主动公开目录体系，加强政府信息归集管理。</w:t>
      </w:r>
      <w:r w:rsidRPr="00D61879">
        <w:rPr>
          <w:rFonts w:ascii="仿宋_GB2312" w:eastAsia="仿宋_GB2312" w:hAnsi="Times New Roman" w:hint="eastAsia"/>
          <w:kern w:val="0"/>
          <w:sz w:val="32"/>
          <w:szCs w:val="32"/>
        </w:rPr>
        <w:t>认真落实政府信息公开长效运维管理工作，加强政府信息发布审核，对相关政府信息及时进行动态更新。</w:t>
      </w:r>
      <w:r w:rsidR="005449ED" w:rsidRPr="00D61879">
        <w:rPr>
          <w:rFonts w:ascii="仿宋_GB2312" w:eastAsia="仿宋_GB2312" w:hAnsi="Times New Roman" w:hint="eastAsia"/>
          <w:kern w:val="0"/>
          <w:sz w:val="32"/>
          <w:szCs w:val="32"/>
        </w:rPr>
        <w:t>结合新修订公布的《中华人民共和国政府信息公开条例》和机构改革实际，</w:t>
      </w:r>
      <w:r w:rsidR="00844C68" w:rsidRPr="00D61879">
        <w:rPr>
          <w:rFonts w:ascii="仿宋_GB2312" w:eastAsia="仿宋_GB2312" w:hAnsi="Times New Roman" w:hint="eastAsia"/>
          <w:kern w:val="0"/>
          <w:sz w:val="32"/>
          <w:szCs w:val="32"/>
        </w:rPr>
        <w:t>我局及时公开机构职责、领导信息、机构概况、政府信息公开指南等。</w:t>
      </w:r>
    </w:p>
    <w:p w:rsidR="00844C68" w:rsidRPr="00D61879" w:rsidRDefault="00844C68" w:rsidP="00082C09">
      <w:pPr>
        <w:spacing w:line="600" w:lineRule="exact"/>
        <w:rPr>
          <w:rFonts w:ascii="仿宋_GB2312" w:eastAsia="仿宋_GB2312" w:hAnsi="Times New Roman"/>
          <w:kern w:val="0"/>
          <w:sz w:val="32"/>
          <w:szCs w:val="32"/>
        </w:rPr>
      </w:pPr>
      <w:r w:rsidRPr="00D61879">
        <w:rPr>
          <w:rFonts w:ascii="仿宋_GB2312" w:eastAsia="仿宋_GB2312" w:hAnsi="Times New Roman" w:hint="eastAsia"/>
          <w:kern w:val="0"/>
          <w:sz w:val="32"/>
          <w:szCs w:val="32"/>
        </w:rPr>
        <w:t xml:space="preserve">    （四）平台建设情况。</w:t>
      </w:r>
      <w:r w:rsidR="00C75B24" w:rsidRPr="00D61879">
        <w:rPr>
          <w:rFonts w:ascii="仿宋_GB2312" w:eastAsia="仿宋_GB2312" w:hAnsi="Times New Roman" w:hint="eastAsia"/>
          <w:kern w:val="0"/>
          <w:sz w:val="32"/>
          <w:szCs w:val="32"/>
        </w:rPr>
        <w:t>积极扩宽政府信息公开渠道，将主动公开的政府信息不仅通过市卫生健康局信息公开平台，还通过微博、微信、</w:t>
      </w:r>
      <w:r w:rsidR="0047328E" w:rsidRPr="00D61879">
        <w:rPr>
          <w:rFonts w:ascii="仿宋_GB2312" w:eastAsia="仿宋_GB2312" w:hAnsi="Times New Roman" w:hint="eastAsia"/>
          <w:kern w:val="0"/>
          <w:sz w:val="32"/>
          <w:szCs w:val="32"/>
        </w:rPr>
        <w:t>座谈</w:t>
      </w:r>
      <w:r w:rsidR="00C75B24" w:rsidRPr="00D61879">
        <w:rPr>
          <w:rFonts w:ascii="仿宋_GB2312" w:eastAsia="仿宋_GB2312" w:hAnsi="Times New Roman" w:hint="eastAsia"/>
          <w:kern w:val="0"/>
          <w:sz w:val="32"/>
          <w:szCs w:val="32"/>
        </w:rPr>
        <w:t>会</w:t>
      </w:r>
      <w:r w:rsidR="001735D9" w:rsidRPr="00D61879">
        <w:rPr>
          <w:rFonts w:ascii="仿宋_GB2312" w:eastAsia="仿宋_GB2312" w:hAnsi="Times New Roman" w:hint="eastAsia"/>
          <w:kern w:val="0"/>
          <w:sz w:val="32"/>
          <w:szCs w:val="32"/>
        </w:rPr>
        <w:t>等</w:t>
      </w:r>
      <w:r w:rsidR="0047328E" w:rsidRPr="00D61879">
        <w:rPr>
          <w:rFonts w:ascii="仿宋_GB2312" w:eastAsia="仿宋_GB2312" w:hAnsi="Times New Roman" w:hint="eastAsia"/>
          <w:kern w:val="0"/>
          <w:sz w:val="32"/>
          <w:szCs w:val="32"/>
        </w:rPr>
        <w:t>多种途径和</w:t>
      </w:r>
      <w:r w:rsidR="00C75B24" w:rsidRPr="00D61879">
        <w:rPr>
          <w:rFonts w:ascii="仿宋_GB2312" w:eastAsia="仿宋_GB2312" w:hAnsi="Times New Roman" w:hint="eastAsia"/>
          <w:kern w:val="0"/>
          <w:sz w:val="32"/>
          <w:szCs w:val="32"/>
        </w:rPr>
        <w:t>形式</w:t>
      </w:r>
      <w:r w:rsidR="001735D9" w:rsidRPr="00D61879">
        <w:rPr>
          <w:rFonts w:ascii="仿宋_GB2312" w:eastAsia="仿宋_GB2312" w:hAnsi="Times New Roman" w:hint="eastAsia"/>
          <w:kern w:val="0"/>
          <w:sz w:val="32"/>
          <w:szCs w:val="32"/>
        </w:rPr>
        <w:t>予以公开</w:t>
      </w:r>
      <w:r w:rsidR="0047328E" w:rsidRPr="00D61879">
        <w:rPr>
          <w:rFonts w:ascii="仿宋_GB2312" w:eastAsia="仿宋_GB2312" w:hAnsi="Times New Roman" w:hint="eastAsia"/>
          <w:kern w:val="0"/>
          <w:sz w:val="32"/>
          <w:szCs w:val="32"/>
        </w:rPr>
        <w:t>，回应社会关切</w:t>
      </w:r>
      <w:r w:rsidR="001735D9" w:rsidRPr="00D61879">
        <w:rPr>
          <w:rFonts w:ascii="仿宋_GB2312" w:eastAsia="仿宋_GB2312" w:hAnsi="Times New Roman" w:hint="eastAsia"/>
          <w:kern w:val="0"/>
          <w:sz w:val="32"/>
          <w:szCs w:val="32"/>
        </w:rPr>
        <w:t>。</w:t>
      </w:r>
    </w:p>
    <w:p w:rsidR="002322B6" w:rsidRDefault="00126979" w:rsidP="00082C09">
      <w:pPr>
        <w:spacing w:line="600" w:lineRule="exact"/>
        <w:rPr>
          <w:rFonts w:ascii="仿宋_GB2312" w:eastAsia="仿宋_GB2312" w:hAnsi="Times New Roman"/>
          <w:kern w:val="0"/>
          <w:sz w:val="32"/>
          <w:szCs w:val="32"/>
        </w:rPr>
      </w:pPr>
      <w:r w:rsidRPr="00D61879">
        <w:rPr>
          <w:rFonts w:ascii="仿宋_GB2312" w:eastAsia="仿宋_GB2312" w:hAnsi="Times New Roman" w:hint="eastAsia"/>
          <w:kern w:val="0"/>
          <w:sz w:val="32"/>
          <w:szCs w:val="32"/>
        </w:rPr>
        <w:lastRenderedPageBreak/>
        <w:t xml:space="preserve">    </w:t>
      </w:r>
      <w:r w:rsidR="001735D9" w:rsidRPr="00D61879">
        <w:rPr>
          <w:rFonts w:ascii="仿宋_GB2312" w:eastAsia="仿宋_GB2312" w:hAnsi="Times New Roman" w:hint="eastAsia"/>
          <w:kern w:val="0"/>
          <w:sz w:val="32"/>
          <w:szCs w:val="32"/>
        </w:rPr>
        <w:t>（五）监督保障情况。</w:t>
      </w:r>
      <w:r w:rsidR="00F26880" w:rsidRPr="00D61879">
        <w:rPr>
          <w:rFonts w:ascii="仿宋_GB2312" w:eastAsia="仿宋_GB2312" w:hAnsi="Times New Roman" w:hint="eastAsia"/>
          <w:kern w:val="0"/>
          <w:sz w:val="32"/>
          <w:szCs w:val="32"/>
        </w:rPr>
        <w:t>我局高度重视政务公开工作，分管领导明确，人员落实到位，进一步明确了政府信息公开工作的职责分工，对于需要主动公开的内容，由各科室负责人提出，经分管领导和主要领导批准后，由信息化科负责统一公开，确保政府信息公开工作顺利有序开展。</w:t>
      </w:r>
      <w:r w:rsidR="007C1D92" w:rsidRPr="00D61879">
        <w:rPr>
          <w:rFonts w:ascii="仿宋_GB2312" w:eastAsia="仿宋_GB2312" w:hAnsi="Times New Roman" w:hint="eastAsia"/>
          <w:kern w:val="0"/>
          <w:sz w:val="32"/>
          <w:szCs w:val="32"/>
        </w:rPr>
        <w:t>我局从事政府信息公开工作的人员共有3人，其中专职人员1人，兼职人员2人。积极参加市府办举办的有关政府信息</w:t>
      </w:r>
      <w:r w:rsidR="00204D73">
        <w:rPr>
          <w:rFonts w:ascii="仿宋_GB2312" w:eastAsia="仿宋_GB2312" w:hAnsi="Times New Roman" w:hint="eastAsia"/>
          <w:kern w:val="0"/>
          <w:sz w:val="32"/>
          <w:szCs w:val="32"/>
        </w:rPr>
        <w:t>公开</w:t>
      </w:r>
      <w:r w:rsidR="007C1D92" w:rsidRPr="00D61879">
        <w:rPr>
          <w:rFonts w:ascii="仿宋_GB2312" w:eastAsia="仿宋_GB2312" w:hAnsi="Times New Roman" w:hint="eastAsia"/>
          <w:kern w:val="0"/>
          <w:sz w:val="32"/>
          <w:szCs w:val="32"/>
        </w:rPr>
        <w:t>工作的培训及会议，严格按照</w:t>
      </w:r>
      <w:r w:rsidR="0047328E" w:rsidRPr="00D61879">
        <w:rPr>
          <w:rFonts w:ascii="仿宋_GB2312" w:eastAsia="仿宋_GB2312" w:hAnsi="Times New Roman" w:hint="eastAsia"/>
          <w:kern w:val="0"/>
          <w:sz w:val="32"/>
          <w:szCs w:val="32"/>
        </w:rPr>
        <w:t>各项考核要求进行</w:t>
      </w:r>
      <w:r w:rsidR="00C12C93">
        <w:rPr>
          <w:rFonts w:ascii="仿宋_GB2312" w:eastAsia="仿宋_GB2312" w:hAnsi="Times New Roman" w:hint="eastAsia"/>
          <w:kern w:val="0"/>
          <w:sz w:val="32"/>
          <w:szCs w:val="32"/>
        </w:rPr>
        <w:t>公开</w:t>
      </w:r>
      <w:r w:rsidR="0047328E" w:rsidRPr="00D61879">
        <w:rPr>
          <w:rFonts w:ascii="仿宋_GB2312" w:eastAsia="仿宋_GB2312" w:hAnsi="Times New Roman" w:hint="eastAsia"/>
          <w:kern w:val="0"/>
          <w:sz w:val="32"/>
          <w:szCs w:val="32"/>
        </w:rPr>
        <w:t>。</w:t>
      </w: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Default="00D61879" w:rsidP="00082C09">
      <w:pPr>
        <w:spacing w:line="600" w:lineRule="exact"/>
        <w:rPr>
          <w:rFonts w:ascii="仿宋_GB2312" w:eastAsia="仿宋_GB2312" w:hAnsi="Times New Roman"/>
          <w:kern w:val="0"/>
          <w:sz w:val="32"/>
          <w:szCs w:val="32"/>
        </w:rPr>
      </w:pPr>
    </w:p>
    <w:p w:rsidR="00D61879" w:rsidRPr="00D61879" w:rsidRDefault="00D61879" w:rsidP="00082C09">
      <w:pPr>
        <w:spacing w:line="600" w:lineRule="exact"/>
        <w:rPr>
          <w:rFonts w:ascii="仿宋_GB2312" w:eastAsia="仿宋_GB2312" w:hAnsi="Times New Roman"/>
          <w:kern w:val="0"/>
          <w:sz w:val="32"/>
          <w:szCs w:val="32"/>
        </w:rPr>
      </w:pPr>
    </w:p>
    <w:p w:rsidR="002322B6" w:rsidRPr="00506302" w:rsidRDefault="00506302" w:rsidP="00082C09">
      <w:pPr>
        <w:spacing w:line="600" w:lineRule="exact"/>
        <w:rPr>
          <w:rFonts w:ascii="黑体" w:eastAsia="黑体" w:hAnsi="黑体"/>
          <w:kern w:val="0"/>
          <w:sz w:val="32"/>
          <w:szCs w:val="32"/>
        </w:rPr>
      </w:pPr>
      <w:r>
        <w:rPr>
          <w:rFonts w:ascii="黑体" w:eastAsia="黑体" w:hAnsi="黑体" w:hint="eastAsia"/>
          <w:kern w:val="0"/>
          <w:sz w:val="32"/>
          <w:szCs w:val="32"/>
        </w:rPr>
        <w:t xml:space="preserve">    </w:t>
      </w:r>
      <w:r w:rsidR="002322B6" w:rsidRPr="00506302">
        <w:rPr>
          <w:rFonts w:ascii="黑体" w:eastAsia="黑体" w:hAnsi="黑体" w:hint="eastAsia"/>
          <w:kern w:val="0"/>
          <w:sz w:val="32"/>
          <w:szCs w:val="32"/>
        </w:rPr>
        <w:t>二、主动公开政府信息情况</w:t>
      </w:r>
    </w:p>
    <w:tbl>
      <w:tblPr>
        <w:tblW w:w="8140" w:type="dxa"/>
        <w:jc w:val="center"/>
        <w:tblCellMar>
          <w:left w:w="0" w:type="dxa"/>
          <w:right w:w="0" w:type="dxa"/>
        </w:tblCellMar>
        <w:tblLook w:val="0000"/>
      </w:tblPr>
      <w:tblGrid>
        <w:gridCol w:w="3113"/>
        <w:gridCol w:w="1875"/>
        <w:gridCol w:w="6"/>
        <w:gridCol w:w="1265"/>
        <w:gridCol w:w="1881"/>
      </w:tblGrid>
      <w:tr w:rsidR="00DA08A6" w:rsidRPr="00836DBC" w:rsidTr="00F26880">
        <w:trPr>
          <w:trHeight w:val="495"/>
          <w:jc w:val="center"/>
        </w:trPr>
        <w:tc>
          <w:tcPr>
            <w:tcW w:w="8140" w:type="dxa"/>
            <w:gridSpan w:val="5"/>
            <w:tcBorders>
              <w:top w:val="single" w:sz="8" w:space="0" w:color="auto"/>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第二十条第（一）项</w:t>
            </w:r>
          </w:p>
        </w:tc>
      </w:tr>
      <w:tr w:rsidR="00DA08A6" w:rsidRPr="00836DBC" w:rsidTr="00F26880">
        <w:trPr>
          <w:trHeight w:val="882"/>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信息内容</w:t>
            </w:r>
          </w:p>
        </w:tc>
        <w:tc>
          <w:tcPr>
            <w:tcW w:w="187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本年新</w:t>
            </w:r>
            <w:r w:rsidRPr="00836DBC">
              <w:rPr>
                <w:rFonts w:ascii="宋体" w:hAnsi="宋体" w:cs="宋体" w:hint="eastAsia"/>
                <w:color w:val="000000"/>
                <w:kern w:val="0"/>
                <w:sz w:val="20"/>
                <w:szCs w:val="20"/>
              </w:rPr>
              <w:br/>
            </w:r>
            <w:r w:rsidRPr="00836DBC">
              <w:rPr>
                <w:rFonts w:ascii="宋体" w:hAnsi="宋体" w:cs="宋体"/>
                <w:color w:val="000000"/>
                <w:kern w:val="0"/>
                <w:sz w:val="20"/>
                <w:szCs w:val="20"/>
              </w:rPr>
              <w:t>制作数量</w:t>
            </w:r>
          </w:p>
        </w:tc>
        <w:tc>
          <w:tcPr>
            <w:tcW w:w="127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本年新</w:t>
            </w:r>
            <w:r w:rsidRPr="00836DBC">
              <w:rPr>
                <w:rFonts w:ascii="宋体" w:hAnsi="宋体" w:cs="宋体" w:hint="eastAsia"/>
                <w:color w:val="000000"/>
                <w:kern w:val="0"/>
                <w:sz w:val="20"/>
                <w:szCs w:val="20"/>
              </w:rPr>
              <w:br/>
            </w:r>
            <w:r w:rsidRPr="00836DBC">
              <w:rPr>
                <w:rFonts w:ascii="宋体" w:hAnsi="宋体" w:cs="宋体"/>
                <w:color w:val="000000"/>
                <w:kern w:val="0"/>
                <w:sz w:val="20"/>
                <w:szCs w:val="20"/>
              </w:rPr>
              <w:t>公开数量</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对外公开总数量</w:t>
            </w:r>
          </w:p>
        </w:tc>
      </w:tr>
      <w:tr w:rsidR="00DA08A6" w:rsidRPr="00836DBC" w:rsidTr="00F26880">
        <w:trPr>
          <w:trHeight w:val="523"/>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left"/>
              <w:rPr>
                <w:rFonts w:ascii="宋体" w:hAnsi="宋体" w:cs="宋体"/>
                <w:color w:val="000000"/>
                <w:kern w:val="0"/>
                <w:sz w:val="24"/>
              </w:rPr>
            </w:pPr>
            <w:r w:rsidRPr="00836DBC">
              <w:rPr>
                <w:rFonts w:ascii="宋体" w:hAnsi="宋体" w:cs="宋体" w:hint="eastAsia"/>
                <w:color w:val="000000"/>
                <w:kern w:val="0"/>
                <w:sz w:val="20"/>
                <w:szCs w:val="20"/>
              </w:rPr>
              <w:t>规章</w:t>
            </w:r>
          </w:p>
        </w:tc>
        <w:tc>
          <w:tcPr>
            <w:tcW w:w="187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0</w:t>
            </w:r>
          </w:p>
        </w:tc>
        <w:tc>
          <w:tcPr>
            <w:tcW w:w="127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0</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0</w:t>
            </w:r>
          </w:p>
        </w:tc>
      </w:tr>
      <w:tr w:rsidR="00DA08A6" w:rsidRPr="00836DBC" w:rsidTr="00F26880">
        <w:trPr>
          <w:trHeight w:val="471"/>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4A57E8" w:rsidRDefault="00DA08A6" w:rsidP="00F26880">
            <w:pPr>
              <w:widowControl/>
              <w:jc w:val="left"/>
              <w:rPr>
                <w:rFonts w:ascii="宋体" w:hAnsi="宋体" w:cs="宋体"/>
                <w:color w:val="000000"/>
                <w:kern w:val="0"/>
                <w:sz w:val="20"/>
                <w:szCs w:val="20"/>
              </w:rPr>
            </w:pPr>
            <w:r w:rsidRPr="004A57E8">
              <w:rPr>
                <w:rFonts w:ascii="宋体" w:hAnsi="宋体" w:cs="宋体" w:hint="eastAsia"/>
                <w:color w:val="000000"/>
                <w:kern w:val="0"/>
                <w:sz w:val="20"/>
                <w:szCs w:val="20"/>
              </w:rPr>
              <w:t>规范性文件</w:t>
            </w:r>
          </w:p>
        </w:tc>
        <w:tc>
          <w:tcPr>
            <w:tcW w:w="187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4A57E8" w:rsidRDefault="00DA08A6"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27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DA08A6" w:rsidRPr="004A57E8" w:rsidRDefault="00DA08A6"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4A57E8" w:rsidRDefault="00DA08A6"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23</w:t>
            </w:r>
          </w:p>
        </w:tc>
      </w:tr>
      <w:tr w:rsidR="00DA08A6" w:rsidRPr="00836DBC" w:rsidTr="00F26880">
        <w:trPr>
          <w:trHeight w:val="480"/>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第二十条第（五）项</w:t>
            </w:r>
          </w:p>
        </w:tc>
      </w:tr>
      <w:tr w:rsidR="00DA08A6" w:rsidRPr="00836DBC" w:rsidTr="00F26880">
        <w:trPr>
          <w:trHeight w:val="634"/>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信息内容</w:t>
            </w:r>
          </w:p>
        </w:tc>
        <w:tc>
          <w:tcPr>
            <w:tcW w:w="187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上一年项目数量</w:t>
            </w:r>
          </w:p>
        </w:tc>
        <w:tc>
          <w:tcPr>
            <w:tcW w:w="127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本年增/减</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处理决定数量</w:t>
            </w:r>
          </w:p>
        </w:tc>
      </w:tr>
      <w:tr w:rsidR="00DA08A6" w:rsidRPr="00836DBC" w:rsidTr="00F26880">
        <w:trPr>
          <w:trHeight w:val="528"/>
          <w:jc w:val="center"/>
        </w:trPr>
        <w:tc>
          <w:tcPr>
            <w:tcW w:w="3113" w:type="dxa"/>
            <w:tcBorders>
              <w:top w:val="nil"/>
              <w:left w:val="single" w:sz="8" w:space="0" w:color="auto"/>
              <w:bottom w:val="single" w:sz="8" w:space="0" w:color="auto"/>
              <w:right w:val="single" w:sz="8" w:space="0" w:color="auto"/>
            </w:tcBorders>
            <w:noWrap/>
            <w:vAlign w:val="center"/>
          </w:tcPr>
          <w:p w:rsidR="00DA08A6" w:rsidRPr="00836DBC" w:rsidRDefault="00DA08A6" w:rsidP="00F26880">
            <w:pPr>
              <w:widowControl/>
              <w:jc w:val="left"/>
              <w:rPr>
                <w:rFonts w:ascii="宋体" w:hAnsi="宋体" w:cs="宋体"/>
                <w:color w:val="000000"/>
                <w:kern w:val="0"/>
                <w:sz w:val="24"/>
              </w:rPr>
            </w:pPr>
            <w:r w:rsidRPr="00836DBC">
              <w:rPr>
                <w:rFonts w:ascii="宋体" w:hAnsi="宋体" w:cs="宋体" w:hint="eastAsia"/>
                <w:color w:val="000000"/>
                <w:kern w:val="0"/>
                <w:sz w:val="20"/>
                <w:szCs w:val="20"/>
              </w:rPr>
              <w:t>行政许可</w:t>
            </w:r>
          </w:p>
        </w:tc>
        <w:tc>
          <w:tcPr>
            <w:tcW w:w="1881" w:type="dxa"/>
            <w:gridSpan w:val="2"/>
            <w:tcBorders>
              <w:top w:val="nil"/>
              <w:left w:val="nil"/>
              <w:bottom w:val="single" w:sz="8" w:space="0" w:color="auto"/>
              <w:right w:val="single" w:sz="8" w:space="0" w:color="auto"/>
            </w:tcBorders>
            <w:noWrap/>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42</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+21</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5037</w:t>
            </w:r>
          </w:p>
        </w:tc>
      </w:tr>
      <w:tr w:rsidR="00DA08A6" w:rsidRPr="00836DBC" w:rsidTr="00F26880">
        <w:trPr>
          <w:trHeight w:val="550"/>
          <w:jc w:val="center"/>
        </w:trPr>
        <w:tc>
          <w:tcPr>
            <w:tcW w:w="3113" w:type="dxa"/>
            <w:tcBorders>
              <w:top w:val="nil"/>
              <w:left w:val="single" w:sz="8" w:space="0" w:color="auto"/>
              <w:bottom w:val="single" w:sz="8" w:space="0" w:color="auto"/>
              <w:right w:val="single" w:sz="8" w:space="0" w:color="auto"/>
            </w:tcBorders>
            <w:noWrap/>
            <w:vAlign w:val="center"/>
          </w:tcPr>
          <w:p w:rsidR="00DA08A6" w:rsidRPr="008D541F" w:rsidRDefault="00DA08A6" w:rsidP="00F26880">
            <w:pPr>
              <w:widowControl/>
              <w:jc w:val="left"/>
              <w:rPr>
                <w:rFonts w:ascii="宋体" w:hAnsi="宋体" w:cs="宋体"/>
                <w:color w:val="000000"/>
                <w:kern w:val="0"/>
                <w:sz w:val="20"/>
                <w:szCs w:val="20"/>
              </w:rPr>
            </w:pPr>
            <w:r w:rsidRPr="008D541F">
              <w:rPr>
                <w:rFonts w:ascii="宋体" w:hAnsi="宋体" w:cs="宋体" w:hint="eastAsia"/>
                <w:color w:val="000000"/>
                <w:kern w:val="0"/>
                <w:sz w:val="20"/>
                <w:szCs w:val="20"/>
              </w:rPr>
              <w:t>其他对外管理服务事项</w:t>
            </w:r>
          </w:p>
        </w:tc>
        <w:tc>
          <w:tcPr>
            <w:tcW w:w="1881" w:type="dxa"/>
            <w:gridSpan w:val="2"/>
            <w:tcBorders>
              <w:top w:val="nil"/>
              <w:left w:val="nil"/>
              <w:bottom w:val="single" w:sz="8" w:space="0" w:color="auto"/>
              <w:right w:val="single" w:sz="8" w:space="0" w:color="auto"/>
            </w:tcBorders>
            <w:noWrap/>
            <w:vAlign w:val="center"/>
          </w:tcPr>
          <w:p w:rsidR="00DA08A6" w:rsidRPr="008D541F" w:rsidRDefault="00DA08A6" w:rsidP="00F26880">
            <w:pPr>
              <w:widowControl/>
              <w:jc w:val="center"/>
              <w:rPr>
                <w:rFonts w:ascii="宋体" w:hAnsi="宋体" w:cs="宋体"/>
                <w:color w:val="000000"/>
                <w:kern w:val="0"/>
                <w:sz w:val="20"/>
                <w:szCs w:val="20"/>
              </w:rPr>
            </w:pPr>
            <w:r w:rsidRPr="008D541F">
              <w:rPr>
                <w:rFonts w:ascii="宋体" w:hAnsi="宋体" w:cs="宋体" w:hint="eastAsia"/>
                <w:color w:val="000000"/>
                <w:kern w:val="0"/>
                <w:sz w:val="20"/>
                <w:szCs w:val="20"/>
              </w:rPr>
              <w:t>1</w:t>
            </w:r>
            <w:r>
              <w:rPr>
                <w:rFonts w:ascii="宋体" w:hAnsi="宋体" w:cs="宋体" w:hint="eastAsia"/>
                <w:color w:val="000000"/>
                <w:kern w:val="0"/>
                <w:sz w:val="20"/>
                <w:szCs w:val="20"/>
              </w:rPr>
              <w:t>0</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D541F" w:rsidRDefault="00DA08A6" w:rsidP="00DA08A6">
            <w:pPr>
              <w:widowControl/>
              <w:jc w:val="center"/>
              <w:rPr>
                <w:rFonts w:ascii="宋体" w:hAnsi="宋体" w:cs="宋体"/>
                <w:color w:val="000000"/>
                <w:kern w:val="0"/>
                <w:sz w:val="20"/>
                <w:szCs w:val="20"/>
              </w:rPr>
            </w:pPr>
            <w:r>
              <w:rPr>
                <w:rFonts w:ascii="宋体" w:hAnsi="宋体" w:cs="宋体" w:hint="eastAsia"/>
                <w:color w:val="000000"/>
                <w:kern w:val="0"/>
                <w:sz w:val="20"/>
                <w:szCs w:val="20"/>
              </w:rPr>
              <w:t>+55</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D541F" w:rsidRDefault="00DA08A6"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34</w:t>
            </w:r>
          </w:p>
        </w:tc>
      </w:tr>
      <w:tr w:rsidR="00DA08A6" w:rsidRPr="00836DBC" w:rsidTr="00F26880">
        <w:trPr>
          <w:trHeight w:val="406"/>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第二十条第（六）项</w:t>
            </w:r>
          </w:p>
        </w:tc>
      </w:tr>
      <w:tr w:rsidR="00DA08A6" w:rsidRPr="00836DBC" w:rsidTr="00F26880">
        <w:trPr>
          <w:trHeight w:val="634"/>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信息内容</w:t>
            </w:r>
          </w:p>
        </w:tc>
        <w:tc>
          <w:tcPr>
            <w:tcW w:w="187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上一年项目数量</w:t>
            </w:r>
          </w:p>
        </w:tc>
        <w:tc>
          <w:tcPr>
            <w:tcW w:w="127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本年增/减</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处理决定数量</w:t>
            </w:r>
          </w:p>
        </w:tc>
      </w:tr>
      <w:tr w:rsidR="00DA08A6" w:rsidRPr="00836DBC" w:rsidTr="00F26880">
        <w:trPr>
          <w:trHeight w:val="430"/>
          <w:jc w:val="center"/>
        </w:trPr>
        <w:tc>
          <w:tcPr>
            <w:tcW w:w="3113" w:type="dxa"/>
            <w:tcBorders>
              <w:top w:val="nil"/>
              <w:left w:val="single" w:sz="8" w:space="0" w:color="auto"/>
              <w:bottom w:val="single" w:sz="8" w:space="0" w:color="auto"/>
              <w:right w:val="single" w:sz="8" w:space="0" w:color="auto"/>
            </w:tcBorders>
            <w:noWrap/>
            <w:vAlign w:val="center"/>
          </w:tcPr>
          <w:p w:rsidR="00DA08A6" w:rsidRPr="00836DBC" w:rsidRDefault="00DA08A6" w:rsidP="00F26880">
            <w:pPr>
              <w:widowControl/>
              <w:jc w:val="left"/>
              <w:rPr>
                <w:rFonts w:ascii="宋体" w:hAnsi="宋体" w:cs="宋体"/>
                <w:color w:val="000000"/>
                <w:kern w:val="0"/>
                <w:sz w:val="24"/>
              </w:rPr>
            </w:pPr>
            <w:r w:rsidRPr="00836DBC">
              <w:rPr>
                <w:rFonts w:ascii="宋体" w:hAnsi="宋体" w:cs="宋体" w:hint="eastAsia"/>
                <w:color w:val="000000"/>
                <w:kern w:val="0"/>
                <w:sz w:val="20"/>
                <w:szCs w:val="20"/>
              </w:rPr>
              <w:t>行政处罚</w:t>
            </w:r>
          </w:p>
        </w:tc>
        <w:tc>
          <w:tcPr>
            <w:tcW w:w="1881" w:type="dxa"/>
            <w:gridSpan w:val="2"/>
            <w:tcBorders>
              <w:top w:val="nil"/>
              <w:left w:val="nil"/>
              <w:bottom w:val="single" w:sz="8" w:space="0" w:color="auto"/>
              <w:right w:val="single" w:sz="8" w:space="0" w:color="auto"/>
            </w:tcBorders>
            <w:noWrap/>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39</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+5</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570</w:t>
            </w:r>
          </w:p>
        </w:tc>
      </w:tr>
      <w:tr w:rsidR="00DA08A6" w:rsidRPr="00836DBC" w:rsidTr="00F26880">
        <w:trPr>
          <w:trHeight w:val="409"/>
          <w:jc w:val="center"/>
        </w:trPr>
        <w:tc>
          <w:tcPr>
            <w:tcW w:w="3113" w:type="dxa"/>
            <w:tcBorders>
              <w:top w:val="nil"/>
              <w:left w:val="single" w:sz="8" w:space="0" w:color="auto"/>
              <w:bottom w:val="single" w:sz="8" w:space="0" w:color="auto"/>
              <w:right w:val="single" w:sz="8" w:space="0" w:color="auto"/>
            </w:tcBorders>
            <w:noWrap/>
            <w:vAlign w:val="center"/>
          </w:tcPr>
          <w:p w:rsidR="00DA08A6" w:rsidRPr="00836DBC" w:rsidRDefault="00DA08A6" w:rsidP="00F26880">
            <w:pPr>
              <w:widowControl/>
              <w:jc w:val="left"/>
              <w:rPr>
                <w:rFonts w:ascii="宋体" w:hAnsi="宋体" w:cs="宋体"/>
                <w:color w:val="000000"/>
                <w:kern w:val="0"/>
                <w:sz w:val="24"/>
              </w:rPr>
            </w:pPr>
            <w:r w:rsidRPr="00836DBC">
              <w:rPr>
                <w:rFonts w:ascii="宋体" w:hAnsi="宋体" w:cs="宋体" w:hint="eastAsia"/>
                <w:color w:val="000000"/>
                <w:kern w:val="0"/>
                <w:sz w:val="20"/>
                <w:szCs w:val="20"/>
              </w:rPr>
              <w:t>行政强制</w:t>
            </w:r>
          </w:p>
        </w:tc>
        <w:tc>
          <w:tcPr>
            <w:tcW w:w="1881" w:type="dxa"/>
            <w:gridSpan w:val="2"/>
            <w:tcBorders>
              <w:top w:val="nil"/>
              <w:left w:val="nil"/>
              <w:bottom w:val="single" w:sz="8" w:space="0" w:color="auto"/>
              <w:right w:val="single" w:sz="8" w:space="0" w:color="auto"/>
            </w:tcBorders>
            <w:noWrap/>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8</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+2</w:t>
            </w:r>
          </w:p>
        </w:tc>
        <w:tc>
          <w:tcPr>
            <w:tcW w:w="188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0</w:t>
            </w:r>
          </w:p>
        </w:tc>
      </w:tr>
      <w:tr w:rsidR="00DA08A6" w:rsidRPr="00836DBC" w:rsidTr="00F26880">
        <w:trPr>
          <w:trHeight w:val="474"/>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第二十条第（八）项</w:t>
            </w:r>
          </w:p>
        </w:tc>
      </w:tr>
      <w:tr w:rsidR="00DA08A6" w:rsidRPr="00836DBC" w:rsidTr="00F26880">
        <w:trPr>
          <w:trHeight w:val="270"/>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信息内容</w:t>
            </w:r>
          </w:p>
        </w:tc>
        <w:tc>
          <w:tcPr>
            <w:tcW w:w="1881"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left"/>
              <w:rPr>
                <w:rFonts w:ascii="宋体" w:hAnsi="宋体" w:cs="宋体"/>
                <w:color w:val="000000"/>
                <w:kern w:val="0"/>
                <w:sz w:val="24"/>
              </w:rPr>
            </w:pPr>
            <w:r w:rsidRPr="00836DBC">
              <w:rPr>
                <w:rFonts w:ascii="宋体" w:hAnsi="宋体" w:cs="宋体" w:hint="eastAsia"/>
                <w:color w:val="000000"/>
                <w:kern w:val="0"/>
                <w:sz w:val="20"/>
                <w:szCs w:val="20"/>
              </w:rPr>
              <w:t>上一年项目数量</w:t>
            </w:r>
          </w:p>
        </w:tc>
        <w:tc>
          <w:tcPr>
            <w:tcW w:w="3146"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本年增/减</w:t>
            </w:r>
          </w:p>
        </w:tc>
      </w:tr>
      <w:tr w:rsidR="00DA08A6" w:rsidRPr="00836DBC" w:rsidTr="00F26880">
        <w:trPr>
          <w:trHeight w:val="551"/>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left"/>
              <w:rPr>
                <w:rFonts w:ascii="宋体" w:hAnsi="宋体" w:cs="宋体"/>
                <w:color w:val="000000"/>
                <w:kern w:val="0"/>
                <w:sz w:val="24"/>
              </w:rPr>
            </w:pPr>
            <w:r w:rsidRPr="00836DBC">
              <w:rPr>
                <w:rFonts w:ascii="宋体" w:hAnsi="宋体" w:cs="宋体" w:hint="eastAsia"/>
                <w:color w:val="000000"/>
                <w:kern w:val="0"/>
                <w:sz w:val="20"/>
                <w:szCs w:val="20"/>
              </w:rPr>
              <w:t>行政事业性收费</w:t>
            </w:r>
          </w:p>
        </w:tc>
        <w:tc>
          <w:tcPr>
            <w:tcW w:w="1881"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DA08A6">
            <w:pPr>
              <w:widowControl/>
              <w:jc w:val="center"/>
              <w:rPr>
                <w:rFonts w:ascii="宋体" w:hAnsi="宋体" w:cs="宋体"/>
                <w:color w:val="000000"/>
                <w:kern w:val="0"/>
                <w:sz w:val="24"/>
              </w:rPr>
            </w:pPr>
            <w:r>
              <w:rPr>
                <w:rFonts w:ascii="宋体" w:hAnsi="宋体" w:cs="宋体" w:hint="eastAsia"/>
                <w:color w:val="000000"/>
                <w:kern w:val="0"/>
                <w:sz w:val="20"/>
                <w:szCs w:val="20"/>
              </w:rPr>
              <w:t>16</w:t>
            </w:r>
          </w:p>
        </w:tc>
        <w:tc>
          <w:tcPr>
            <w:tcW w:w="3146"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Pr>
                <w:rFonts w:ascii="宋体" w:hAnsi="宋体" w:cs="宋体" w:hint="eastAsia"/>
                <w:color w:val="000000"/>
                <w:kern w:val="0"/>
                <w:sz w:val="20"/>
                <w:szCs w:val="20"/>
              </w:rPr>
              <w:t>0</w:t>
            </w:r>
          </w:p>
        </w:tc>
      </w:tr>
      <w:tr w:rsidR="00DA08A6" w:rsidRPr="00836DBC" w:rsidTr="00F26880">
        <w:trPr>
          <w:trHeight w:val="476"/>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第二十条第（九）项</w:t>
            </w:r>
          </w:p>
        </w:tc>
      </w:tr>
      <w:tr w:rsidR="00DA08A6" w:rsidRPr="00836DBC" w:rsidTr="00F26880">
        <w:trPr>
          <w:trHeight w:val="585"/>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信息内容</w:t>
            </w:r>
          </w:p>
        </w:tc>
        <w:tc>
          <w:tcPr>
            <w:tcW w:w="1881"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采购项目数量</w:t>
            </w:r>
          </w:p>
        </w:tc>
        <w:tc>
          <w:tcPr>
            <w:tcW w:w="3146"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tcPr>
          <w:p w:rsidR="00DA08A6" w:rsidRPr="00836DBC" w:rsidRDefault="00DA08A6"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采购总金额</w:t>
            </w:r>
          </w:p>
        </w:tc>
      </w:tr>
      <w:tr w:rsidR="00DA08A6" w:rsidRPr="00836DBC" w:rsidTr="00F26880">
        <w:trPr>
          <w:trHeight w:val="539"/>
          <w:jc w:val="center"/>
        </w:trPr>
        <w:tc>
          <w:tcPr>
            <w:tcW w:w="311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DA08A6" w:rsidRPr="00C824C8" w:rsidRDefault="00DA08A6" w:rsidP="00F26880">
            <w:pPr>
              <w:widowControl/>
              <w:jc w:val="left"/>
              <w:rPr>
                <w:rFonts w:ascii="宋体" w:hAnsi="宋体" w:cs="宋体"/>
                <w:color w:val="000000"/>
                <w:kern w:val="0"/>
                <w:sz w:val="20"/>
                <w:szCs w:val="20"/>
              </w:rPr>
            </w:pPr>
            <w:r w:rsidRPr="00C824C8">
              <w:rPr>
                <w:rFonts w:ascii="宋体" w:hAnsi="宋体" w:cs="宋体" w:hint="eastAsia"/>
                <w:color w:val="000000"/>
                <w:kern w:val="0"/>
                <w:sz w:val="20"/>
                <w:szCs w:val="20"/>
              </w:rPr>
              <w:t>政府集中采购</w:t>
            </w:r>
          </w:p>
        </w:tc>
        <w:tc>
          <w:tcPr>
            <w:tcW w:w="1881"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DA08A6" w:rsidRPr="00C824C8" w:rsidRDefault="00DA08A6" w:rsidP="00F26880">
            <w:pPr>
              <w:widowControl/>
              <w:jc w:val="center"/>
              <w:rPr>
                <w:rFonts w:ascii="宋体" w:hAnsi="宋体" w:cs="宋体"/>
                <w:color w:val="000000"/>
                <w:kern w:val="0"/>
                <w:sz w:val="20"/>
                <w:szCs w:val="20"/>
              </w:rPr>
            </w:pPr>
            <w:r w:rsidRPr="00C824C8">
              <w:rPr>
                <w:rFonts w:ascii="宋体" w:hAnsi="宋体" w:cs="宋体" w:hint="eastAsia"/>
                <w:color w:val="000000"/>
                <w:kern w:val="0"/>
                <w:sz w:val="20"/>
                <w:szCs w:val="20"/>
              </w:rPr>
              <w:t>3</w:t>
            </w:r>
          </w:p>
        </w:tc>
        <w:tc>
          <w:tcPr>
            <w:tcW w:w="3146"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tcPr>
          <w:p w:rsidR="00DA08A6" w:rsidRPr="00C824C8" w:rsidRDefault="00DA08A6"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925</w:t>
            </w:r>
            <w:r w:rsidRPr="00C824C8">
              <w:rPr>
                <w:rFonts w:ascii="宋体" w:hAnsi="宋体" w:cs="宋体" w:hint="eastAsia"/>
                <w:color w:val="000000"/>
                <w:kern w:val="0"/>
                <w:sz w:val="20"/>
                <w:szCs w:val="20"/>
              </w:rPr>
              <w:t>万元</w:t>
            </w:r>
          </w:p>
        </w:tc>
      </w:tr>
    </w:tbl>
    <w:p w:rsidR="002322B6" w:rsidRDefault="002322B6" w:rsidP="00082C09">
      <w:pPr>
        <w:spacing w:line="600" w:lineRule="exact"/>
        <w:rPr>
          <w:rFonts w:ascii="仿宋_GB2312" w:eastAsia="仿宋_GB2312" w:hAnsi="Times New Roman"/>
          <w:color w:val="FF0000"/>
          <w:kern w:val="0"/>
          <w:sz w:val="32"/>
          <w:szCs w:val="32"/>
        </w:rPr>
      </w:pPr>
    </w:p>
    <w:p w:rsidR="00C132ED" w:rsidRDefault="00C132ED" w:rsidP="00082C09">
      <w:pPr>
        <w:spacing w:line="600" w:lineRule="exact"/>
        <w:rPr>
          <w:rFonts w:ascii="仿宋_GB2312" w:eastAsia="仿宋_GB2312" w:hAnsi="Times New Roman"/>
          <w:color w:val="FF0000"/>
          <w:kern w:val="0"/>
          <w:sz w:val="32"/>
          <w:szCs w:val="32"/>
        </w:rPr>
      </w:pPr>
    </w:p>
    <w:p w:rsidR="00D61879" w:rsidRDefault="00D61879" w:rsidP="00082C09">
      <w:pPr>
        <w:spacing w:line="600" w:lineRule="exact"/>
        <w:rPr>
          <w:rFonts w:ascii="仿宋_GB2312" w:eastAsia="仿宋_GB2312" w:hAnsi="Times New Roman"/>
          <w:color w:val="FF0000"/>
          <w:kern w:val="0"/>
          <w:sz w:val="32"/>
          <w:szCs w:val="32"/>
        </w:rPr>
      </w:pPr>
    </w:p>
    <w:p w:rsidR="00D61879" w:rsidRDefault="00D61879" w:rsidP="00082C09">
      <w:pPr>
        <w:spacing w:line="600" w:lineRule="exact"/>
        <w:rPr>
          <w:rFonts w:ascii="仿宋_GB2312" w:eastAsia="仿宋_GB2312" w:hAnsi="Times New Roman"/>
          <w:color w:val="FF0000"/>
          <w:kern w:val="0"/>
          <w:sz w:val="32"/>
          <w:szCs w:val="32"/>
        </w:rPr>
      </w:pPr>
    </w:p>
    <w:p w:rsidR="00D61879" w:rsidRDefault="00D61879" w:rsidP="00082C09">
      <w:pPr>
        <w:spacing w:line="600" w:lineRule="exact"/>
        <w:rPr>
          <w:rFonts w:ascii="仿宋_GB2312" w:eastAsia="仿宋_GB2312" w:hAnsi="Times New Roman"/>
          <w:color w:val="FF0000"/>
          <w:kern w:val="0"/>
          <w:sz w:val="32"/>
          <w:szCs w:val="32"/>
        </w:rPr>
      </w:pPr>
    </w:p>
    <w:p w:rsidR="00C132ED" w:rsidRPr="00506302" w:rsidRDefault="00506302" w:rsidP="00082C09">
      <w:pPr>
        <w:spacing w:line="600" w:lineRule="exact"/>
        <w:rPr>
          <w:rFonts w:ascii="黑体" w:eastAsia="黑体" w:hAnsi="黑体"/>
          <w:kern w:val="0"/>
          <w:sz w:val="32"/>
          <w:szCs w:val="32"/>
        </w:rPr>
      </w:pPr>
      <w:r>
        <w:rPr>
          <w:rFonts w:ascii="黑体" w:eastAsia="黑体" w:hAnsi="黑体" w:hint="eastAsia"/>
          <w:kern w:val="0"/>
          <w:sz w:val="32"/>
          <w:szCs w:val="32"/>
        </w:rPr>
        <w:t xml:space="preserve">    </w:t>
      </w:r>
      <w:r w:rsidR="00C132ED" w:rsidRPr="00506302">
        <w:rPr>
          <w:rFonts w:ascii="黑体" w:eastAsia="黑体" w:hAnsi="黑体" w:hint="eastAsia"/>
          <w:kern w:val="0"/>
          <w:sz w:val="32"/>
          <w:szCs w:val="32"/>
        </w:rPr>
        <w:t>三、收到和处理政府信息公开申请情况</w:t>
      </w:r>
    </w:p>
    <w:tbl>
      <w:tblPr>
        <w:tblW w:w="9071" w:type="dxa"/>
        <w:jc w:val="center"/>
        <w:tblCellMar>
          <w:left w:w="0" w:type="dxa"/>
          <w:right w:w="0" w:type="dxa"/>
        </w:tblCellMar>
        <w:tblLook w:val="0000"/>
      </w:tblPr>
      <w:tblGrid>
        <w:gridCol w:w="494"/>
        <w:gridCol w:w="855"/>
        <w:gridCol w:w="2130"/>
        <w:gridCol w:w="825"/>
        <w:gridCol w:w="765"/>
        <w:gridCol w:w="765"/>
        <w:gridCol w:w="825"/>
        <w:gridCol w:w="990"/>
        <w:gridCol w:w="720"/>
        <w:gridCol w:w="702"/>
      </w:tblGrid>
      <w:tr w:rsidR="00C132ED" w:rsidRPr="00836DBC" w:rsidTr="00F26880">
        <w:trPr>
          <w:jc w:val="center"/>
        </w:trPr>
        <w:tc>
          <w:tcPr>
            <w:tcW w:w="3479" w:type="dxa"/>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（本列数据的勾稽关系为：第一项加第二项之和，等于第三项加第四项之和）</w:t>
            </w:r>
          </w:p>
        </w:tc>
        <w:tc>
          <w:tcPr>
            <w:tcW w:w="5592"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申请人情况</w:t>
            </w:r>
          </w:p>
        </w:tc>
      </w:tr>
      <w:tr w:rsidR="00C132ED" w:rsidRPr="00836DBC" w:rsidTr="00F26880">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8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自然人</w:t>
            </w:r>
          </w:p>
        </w:tc>
        <w:tc>
          <w:tcPr>
            <w:tcW w:w="4065"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法人或其他组织</w:t>
            </w:r>
          </w:p>
        </w:tc>
        <w:tc>
          <w:tcPr>
            <w:tcW w:w="70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总计</w:t>
            </w:r>
          </w:p>
        </w:tc>
      </w:tr>
      <w:tr w:rsidR="00C132ED" w:rsidRPr="00836DBC" w:rsidTr="00F26880">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商业企业</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科研机构</w:t>
            </w:r>
          </w:p>
        </w:tc>
        <w:tc>
          <w:tcPr>
            <w:tcW w:w="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社会公益组织</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法律服务机构</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其他</w:t>
            </w:r>
          </w:p>
        </w:tc>
        <w:tc>
          <w:tcPr>
            <w:tcW w:w="0" w:type="auto"/>
            <w:vMerge/>
            <w:tcBorders>
              <w:top w:val="single" w:sz="8" w:space="0" w:color="auto"/>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r>
      <w:tr w:rsidR="00C132ED" w:rsidRPr="00836DBC" w:rsidTr="00F26880">
        <w:trPr>
          <w:jc w:val="center"/>
        </w:trPr>
        <w:tc>
          <w:tcPr>
            <w:tcW w:w="3479" w:type="dxa"/>
            <w:gridSpan w:val="3"/>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宋体" w:hAnsi="宋体" w:cs="宋体" w:hint="eastAsia"/>
                <w:color w:val="000000"/>
                <w:kern w:val="0"/>
                <w:sz w:val="20"/>
                <w:szCs w:val="20"/>
              </w:rPr>
              <w:t>一、本年新收政府信息公开申请数量</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3479" w:type="dxa"/>
            <w:gridSpan w:val="3"/>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宋体" w:hAnsi="宋体" w:cs="宋体" w:hint="eastAsia"/>
                <w:color w:val="000000"/>
                <w:kern w:val="0"/>
                <w:sz w:val="20"/>
                <w:szCs w:val="20"/>
              </w:rPr>
              <w:t>二、上年结转政府信息公开申请数量</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C132ED"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494" w:type="dxa"/>
            <w:vMerge w:val="restart"/>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center"/>
              <w:rPr>
                <w:rFonts w:ascii="宋体" w:hAnsi="宋体" w:cs="宋体"/>
                <w:color w:val="000000"/>
                <w:kern w:val="0"/>
                <w:sz w:val="24"/>
              </w:rPr>
            </w:pPr>
            <w:r w:rsidRPr="00836DBC">
              <w:rPr>
                <w:rFonts w:ascii="宋体" w:hAnsi="宋体" w:cs="宋体" w:hint="eastAsia"/>
                <w:color w:val="000000"/>
                <w:kern w:val="0"/>
                <w:sz w:val="20"/>
                <w:szCs w:val="20"/>
              </w:rPr>
              <w:t>三、本年度办理结果</w:t>
            </w:r>
          </w:p>
        </w:tc>
        <w:tc>
          <w:tcPr>
            <w:tcW w:w="2985" w:type="dxa"/>
            <w:gridSpan w:val="2"/>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（一）予以公开</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985" w:type="dxa"/>
            <w:gridSpan w:val="2"/>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（二）部分公开（区分处理的，只计这一情形，不计其他情形）</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（三）不予公开</w:t>
            </w: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1.属于国家秘密</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2.其他法律行政法规禁止公开</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3.危及“三安全一稳定”</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4.保护第三方合法权益</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5.属于三类内部事务信息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6.属于四类过程性信息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7.属于行政执法案卷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8.属于行政查询事项</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（四）无法提供</w:t>
            </w: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1.本机关不掌握相关政府信息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2.没有现成信息需要另行制作</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3.补正后申请内容仍不明确</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（五）不予处理</w:t>
            </w: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1.信访举报投诉类申请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2.重复申请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3.要求提供公开出版物</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4.无正当理由大量反复申请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5.要求行政机关确认或重新出具已获取信息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985" w:type="dxa"/>
            <w:gridSpan w:val="2"/>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（六）其他处理</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p>
        </w:tc>
        <w:tc>
          <w:tcPr>
            <w:tcW w:w="2985" w:type="dxa"/>
            <w:gridSpan w:val="2"/>
            <w:tcBorders>
              <w:top w:val="nil"/>
              <w:left w:val="nil"/>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楷体" w:eastAsia="楷体" w:hAnsi="楷体" w:cs="宋体" w:hint="eastAsia"/>
                <w:color w:val="000000"/>
                <w:kern w:val="0"/>
                <w:sz w:val="20"/>
                <w:szCs w:val="20"/>
              </w:rPr>
              <w:t>（七）总计</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r w:rsidR="00C132ED" w:rsidRPr="00836DBC" w:rsidTr="00F26880">
        <w:trPr>
          <w:jc w:val="center"/>
        </w:trPr>
        <w:tc>
          <w:tcPr>
            <w:tcW w:w="3479" w:type="dxa"/>
            <w:gridSpan w:val="3"/>
            <w:tcBorders>
              <w:top w:val="nil"/>
              <w:left w:val="single" w:sz="8" w:space="0" w:color="auto"/>
              <w:bottom w:val="single" w:sz="8" w:space="0" w:color="auto"/>
              <w:right w:val="single" w:sz="8" w:space="0" w:color="auto"/>
            </w:tcBorders>
            <w:vAlign w:val="center"/>
          </w:tcPr>
          <w:p w:rsidR="00C132ED" w:rsidRPr="00836DBC" w:rsidRDefault="00C132ED" w:rsidP="00F26880">
            <w:pPr>
              <w:widowControl/>
              <w:spacing w:line="300" w:lineRule="exact"/>
              <w:jc w:val="left"/>
              <w:rPr>
                <w:rFonts w:ascii="宋体" w:hAnsi="宋体" w:cs="宋体"/>
                <w:color w:val="000000"/>
                <w:kern w:val="0"/>
                <w:sz w:val="24"/>
              </w:rPr>
            </w:pPr>
            <w:r w:rsidRPr="00836DBC">
              <w:rPr>
                <w:rFonts w:ascii="宋体" w:hAnsi="宋体" w:cs="宋体" w:hint="eastAsia"/>
                <w:color w:val="000000"/>
                <w:kern w:val="0"/>
                <w:sz w:val="20"/>
                <w:szCs w:val="20"/>
              </w:rPr>
              <w:lastRenderedPageBreak/>
              <w:t>四、结转下年度继续办理</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C132ED" w:rsidRPr="008D541F" w:rsidRDefault="00E847BB" w:rsidP="00F26880">
            <w:pPr>
              <w:widowControl/>
              <w:spacing w:line="300" w:lineRule="exact"/>
              <w:jc w:val="center"/>
              <w:rPr>
                <w:rFonts w:ascii="宋体" w:hAnsi="宋体" w:cs="宋体"/>
                <w:color w:val="000000"/>
                <w:kern w:val="0"/>
                <w:szCs w:val="21"/>
              </w:rPr>
            </w:pPr>
            <w:r>
              <w:rPr>
                <w:rFonts w:ascii="宋体" w:hAnsi="宋体" w:cs="宋体" w:hint="eastAsia"/>
                <w:color w:val="000000"/>
                <w:kern w:val="0"/>
                <w:szCs w:val="21"/>
              </w:rPr>
              <w:t>0</w:t>
            </w:r>
          </w:p>
        </w:tc>
      </w:tr>
    </w:tbl>
    <w:p w:rsidR="00C132ED" w:rsidRPr="00506302" w:rsidRDefault="00506302" w:rsidP="00082C09">
      <w:pPr>
        <w:spacing w:line="600" w:lineRule="exact"/>
        <w:rPr>
          <w:rFonts w:ascii="黑体" w:eastAsia="黑体" w:hAnsi="黑体"/>
          <w:kern w:val="0"/>
          <w:sz w:val="32"/>
          <w:szCs w:val="32"/>
        </w:rPr>
      </w:pPr>
      <w:r>
        <w:rPr>
          <w:rFonts w:ascii="黑体" w:eastAsia="黑体" w:hAnsi="黑体" w:hint="eastAsia"/>
          <w:kern w:val="0"/>
          <w:sz w:val="32"/>
          <w:szCs w:val="32"/>
        </w:rPr>
        <w:t xml:space="preserve">    </w:t>
      </w:r>
      <w:r w:rsidR="00120738" w:rsidRPr="00506302">
        <w:rPr>
          <w:rFonts w:ascii="黑体" w:eastAsia="黑体" w:hAnsi="黑体" w:hint="eastAsia"/>
          <w:kern w:val="0"/>
          <w:sz w:val="32"/>
          <w:szCs w:val="32"/>
        </w:rPr>
        <w:t>四、政府信息公开行政复议、行政诉讼情况</w:t>
      </w:r>
    </w:p>
    <w:tbl>
      <w:tblPr>
        <w:tblW w:w="9071" w:type="dxa"/>
        <w:jc w:val="center"/>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120738" w:rsidRPr="00836DBC" w:rsidTr="00F26880">
        <w:trPr>
          <w:jc w:val="center"/>
        </w:trPr>
        <w:tc>
          <w:tcPr>
            <w:tcW w:w="3074"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行政诉讼</w:t>
            </w:r>
          </w:p>
        </w:tc>
      </w:tr>
      <w:tr w:rsidR="00120738" w:rsidRPr="00836DBC" w:rsidTr="00F26880">
        <w:trPr>
          <w:jc w:val="center"/>
        </w:trPr>
        <w:tc>
          <w:tcPr>
            <w:tcW w:w="60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结果维持</w:t>
            </w:r>
          </w:p>
        </w:tc>
        <w:tc>
          <w:tcPr>
            <w:tcW w:w="6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尚未审结</w:t>
            </w:r>
          </w:p>
        </w:tc>
        <w:tc>
          <w:tcPr>
            <w:tcW w:w="6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总计</w:t>
            </w:r>
          </w:p>
        </w:tc>
        <w:tc>
          <w:tcPr>
            <w:tcW w:w="297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复议后起诉</w:t>
            </w:r>
          </w:p>
        </w:tc>
      </w:tr>
      <w:tr w:rsidR="00120738" w:rsidRPr="00836DBC" w:rsidTr="00F26880">
        <w:trPr>
          <w:jc w:val="center"/>
        </w:trPr>
        <w:tc>
          <w:tcPr>
            <w:tcW w:w="0" w:type="auto"/>
            <w:vMerge/>
            <w:tcBorders>
              <w:top w:val="nil"/>
              <w:left w:val="single" w:sz="8" w:space="0" w:color="auto"/>
              <w:bottom w:val="single" w:sz="8" w:space="0" w:color="auto"/>
              <w:right w:val="single" w:sz="8" w:space="0" w:color="auto"/>
            </w:tcBorders>
            <w:vAlign w:val="center"/>
          </w:tcPr>
          <w:p w:rsidR="00120738" w:rsidRPr="00836DBC" w:rsidRDefault="00120738" w:rsidP="00F26880">
            <w:pPr>
              <w:widowControl/>
              <w:jc w:val="left"/>
              <w:rPr>
                <w:rFonts w:ascii="宋体" w:hAnsi="宋体" w:cs="宋体"/>
                <w:color w:val="000000"/>
                <w:kern w:val="0"/>
                <w:sz w:val="24"/>
              </w:rPr>
            </w:pPr>
          </w:p>
        </w:tc>
        <w:tc>
          <w:tcPr>
            <w:tcW w:w="0" w:type="auto"/>
            <w:vMerge/>
            <w:tcBorders>
              <w:top w:val="nil"/>
              <w:left w:val="nil"/>
              <w:bottom w:val="single" w:sz="8" w:space="0" w:color="auto"/>
              <w:right w:val="single" w:sz="8" w:space="0" w:color="auto"/>
            </w:tcBorders>
            <w:vAlign w:val="center"/>
          </w:tcPr>
          <w:p w:rsidR="00120738" w:rsidRPr="00836DBC" w:rsidRDefault="00120738" w:rsidP="00F26880">
            <w:pPr>
              <w:widowControl/>
              <w:jc w:val="left"/>
              <w:rPr>
                <w:rFonts w:ascii="宋体" w:hAnsi="宋体" w:cs="宋体"/>
                <w:color w:val="000000"/>
                <w:kern w:val="0"/>
                <w:sz w:val="24"/>
              </w:rPr>
            </w:pPr>
          </w:p>
        </w:tc>
        <w:tc>
          <w:tcPr>
            <w:tcW w:w="0" w:type="auto"/>
            <w:vMerge/>
            <w:tcBorders>
              <w:top w:val="single" w:sz="8" w:space="0" w:color="auto"/>
              <w:left w:val="nil"/>
              <w:bottom w:val="single" w:sz="8" w:space="0" w:color="auto"/>
              <w:right w:val="single" w:sz="8" w:space="0" w:color="auto"/>
            </w:tcBorders>
            <w:vAlign w:val="center"/>
          </w:tcPr>
          <w:p w:rsidR="00120738" w:rsidRPr="00836DBC" w:rsidRDefault="00120738" w:rsidP="00F26880">
            <w:pPr>
              <w:widowControl/>
              <w:jc w:val="left"/>
              <w:rPr>
                <w:rFonts w:ascii="宋体" w:hAnsi="宋体" w:cs="宋体"/>
                <w:color w:val="000000"/>
                <w:kern w:val="0"/>
                <w:sz w:val="24"/>
              </w:rPr>
            </w:pPr>
          </w:p>
        </w:tc>
        <w:tc>
          <w:tcPr>
            <w:tcW w:w="0" w:type="auto"/>
            <w:vMerge/>
            <w:tcBorders>
              <w:top w:val="single" w:sz="8" w:space="0" w:color="auto"/>
              <w:left w:val="nil"/>
              <w:bottom w:val="single" w:sz="8" w:space="0" w:color="auto"/>
              <w:right w:val="single" w:sz="8" w:space="0" w:color="auto"/>
            </w:tcBorders>
            <w:vAlign w:val="center"/>
          </w:tcPr>
          <w:p w:rsidR="00120738" w:rsidRPr="00836DBC" w:rsidRDefault="00120738" w:rsidP="00F26880">
            <w:pPr>
              <w:widowControl/>
              <w:jc w:val="left"/>
              <w:rPr>
                <w:rFonts w:ascii="宋体" w:hAnsi="宋体" w:cs="宋体"/>
                <w:color w:val="000000"/>
                <w:kern w:val="0"/>
                <w:sz w:val="24"/>
              </w:rPr>
            </w:pPr>
          </w:p>
        </w:tc>
        <w:tc>
          <w:tcPr>
            <w:tcW w:w="0" w:type="auto"/>
            <w:vMerge/>
            <w:tcBorders>
              <w:top w:val="single" w:sz="8" w:space="0" w:color="auto"/>
              <w:left w:val="nil"/>
              <w:bottom w:val="single" w:sz="8" w:space="0" w:color="auto"/>
              <w:right w:val="single" w:sz="8" w:space="0" w:color="auto"/>
            </w:tcBorders>
            <w:vAlign w:val="center"/>
          </w:tcPr>
          <w:p w:rsidR="00120738" w:rsidRPr="00836DBC" w:rsidRDefault="00120738" w:rsidP="00F26880">
            <w:pPr>
              <w:widowControl/>
              <w:jc w:val="left"/>
              <w:rPr>
                <w:rFonts w:ascii="宋体" w:hAnsi="宋体" w:cs="宋体"/>
                <w:color w:val="000000"/>
                <w:kern w:val="0"/>
                <w:sz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结果维持</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结果纠正</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其他结果</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尚未审结</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总计</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结果维持</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结果纠正</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其他结果</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尚未审结</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20738" w:rsidRPr="00836DBC" w:rsidRDefault="00120738" w:rsidP="00F26880">
            <w:pPr>
              <w:widowControl/>
              <w:jc w:val="center"/>
              <w:rPr>
                <w:rFonts w:ascii="宋体" w:hAnsi="宋体" w:cs="宋体"/>
                <w:color w:val="000000"/>
                <w:kern w:val="0"/>
                <w:sz w:val="24"/>
              </w:rPr>
            </w:pPr>
            <w:r w:rsidRPr="00836DBC">
              <w:rPr>
                <w:rFonts w:ascii="宋体" w:hAnsi="宋体" w:cs="宋体" w:hint="eastAsia"/>
                <w:color w:val="000000"/>
                <w:kern w:val="0"/>
                <w:sz w:val="20"/>
                <w:szCs w:val="20"/>
              </w:rPr>
              <w:t>总计</w:t>
            </w:r>
          </w:p>
        </w:tc>
      </w:tr>
      <w:tr w:rsidR="00120738" w:rsidRPr="00836DBC" w:rsidTr="00F26880">
        <w:trPr>
          <w:jc w:val="center"/>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sidRPr="00727104">
              <w:rPr>
                <w:rFonts w:ascii="宋体" w:hAnsi="宋体" w:cs="宋体" w:hint="eastAsia"/>
                <w:color w:val="000000"/>
                <w:kern w:val="0"/>
                <w:sz w:val="20"/>
                <w:szCs w:val="20"/>
              </w:rPr>
              <w:t>1</w:t>
            </w:r>
          </w:p>
        </w:tc>
        <w:tc>
          <w:tcPr>
            <w:tcW w:w="604"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4"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4"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58"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727104"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0B1C52" w:rsidRDefault="00120738" w:rsidP="00F26880">
            <w:pPr>
              <w:widowControl/>
              <w:jc w:val="center"/>
              <w:rPr>
                <w:rFonts w:ascii="宋体" w:hAnsi="宋体" w:cs="宋体"/>
                <w:color w:val="000000"/>
                <w:kern w:val="0"/>
                <w:sz w:val="20"/>
                <w:szCs w:val="20"/>
              </w:rPr>
            </w:pPr>
            <w:r w:rsidRPr="000B1C52">
              <w:rPr>
                <w:rFonts w:ascii="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D541F" w:rsidRDefault="00120738" w:rsidP="00F26880">
            <w:pPr>
              <w:widowControl/>
              <w:jc w:val="center"/>
              <w:rPr>
                <w:rFonts w:ascii="宋体" w:hAnsi="宋体" w:cs="宋体"/>
                <w:color w:val="000000"/>
                <w:kern w:val="0"/>
                <w:sz w:val="20"/>
                <w:szCs w:val="20"/>
              </w:rPr>
            </w:pPr>
            <w:r w:rsidRPr="008D541F">
              <w:rPr>
                <w:rFonts w:ascii="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D541F"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D541F"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D541F"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6"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D541F" w:rsidRDefault="00120738" w:rsidP="00F26880">
            <w:pPr>
              <w:widowControl/>
              <w:jc w:val="center"/>
              <w:rPr>
                <w:rFonts w:ascii="宋体" w:hAnsi="宋体" w:cs="宋体"/>
                <w:color w:val="000000"/>
                <w:kern w:val="0"/>
                <w:sz w:val="20"/>
                <w:szCs w:val="20"/>
              </w:rPr>
            </w:pPr>
            <w:r>
              <w:rPr>
                <w:rFonts w:ascii="宋体" w:hAnsi="宋体" w:cs="宋体" w:hint="eastAsia"/>
                <w:color w:val="000000"/>
                <w:kern w:val="0"/>
                <w:sz w:val="20"/>
                <w:szCs w:val="20"/>
              </w:rPr>
              <w:t>0</w:t>
            </w:r>
          </w:p>
        </w:tc>
        <w:tc>
          <w:tcPr>
            <w:tcW w:w="606" w:type="dxa"/>
            <w:tcBorders>
              <w:top w:val="nil"/>
              <w:left w:val="nil"/>
              <w:bottom w:val="single" w:sz="8" w:space="0" w:color="auto"/>
              <w:right w:val="single" w:sz="8" w:space="0" w:color="auto"/>
            </w:tcBorders>
            <w:tcMar>
              <w:top w:w="0" w:type="dxa"/>
              <w:left w:w="108" w:type="dxa"/>
              <w:bottom w:w="0" w:type="dxa"/>
              <w:right w:w="108" w:type="dxa"/>
            </w:tcMar>
            <w:vAlign w:val="center"/>
          </w:tcPr>
          <w:p w:rsidR="00120738" w:rsidRPr="008D541F" w:rsidRDefault="00120738" w:rsidP="00F26880">
            <w:pPr>
              <w:widowControl/>
              <w:jc w:val="center"/>
              <w:rPr>
                <w:rFonts w:ascii="宋体" w:hAnsi="宋体" w:cs="宋体"/>
                <w:color w:val="000000"/>
                <w:kern w:val="0"/>
                <w:sz w:val="20"/>
                <w:szCs w:val="20"/>
              </w:rPr>
            </w:pPr>
            <w:r w:rsidRPr="008D541F">
              <w:rPr>
                <w:rFonts w:ascii="宋体" w:hAnsi="宋体" w:cs="宋体" w:hint="eastAsia"/>
                <w:color w:val="000000"/>
                <w:kern w:val="0"/>
                <w:sz w:val="20"/>
                <w:szCs w:val="20"/>
              </w:rPr>
              <w:t>0</w:t>
            </w:r>
          </w:p>
        </w:tc>
      </w:tr>
    </w:tbl>
    <w:p w:rsidR="00120738" w:rsidRDefault="00120738" w:rsidP="00082C09">
      <w:pPr>
        <w:spacing w:line="600" w:lineRule="exact"/>
        <w:rPr>
          <w:rFonts w:ascii="仿宋_GB2312" w:eastAsia="仿宋_GB2312" w:hAnsi="Times New Roman"/>
          <w:color w:val="FF0000"/>
          <w:kern w:val="0"/>
          <w:sz w:val="32"/>
          <w:szCs w:val="32"/>
        </w:rPr>
      </w:pPr>
    </w:p>
    <w:p w:rsidR="000B6B38" w:rsidRPr="00506302" w:rsidRDefault="00506302" w:rsidP="00082C09">
      <w:pPr>
        <w:spacing w:line="600" w:lineRule="exact"/>
        <w:rPr>
          <w:rFonts w:ascii="黑体" w:eastAsia="黑体" w:hAnsi="黑体"/>
          <w:kern w:val="0"/>
          <w:sz w:val="32"/>
          <w:szCs w:val="32"/>
        </w:rPr>
      </w:pPr>
      <w:r>
        <w:rPr>
          <w:rFonts w:ascii="黑体" w:eastAsia="黑体" w:hAnsi="黑体" w:hint="eastAsia"/>
          <w:kern w:val="0"/>
          <w:sz w:val="32"/>
          <w:szCs w:val="32"/>
        </w:rPr>
        <w:t xml:space="preserve">    </w:t>
      </w:r>
      <w:r w:rsidR="000B6B38" w:rsidRPr="00506302">
        <w:rPr>
          <w:rFonts w:ascii="黑体" w:eastAsia="黑体" w:hAnsi="黑体" w:hint="eastAsia"/>
          <w:kern w:val="0"/>
          <w:sz w:val="32"/>
          <w:szCs w:val="32"/>
        </w:rPr>
        <w:t>五、存在的主要问题及改进情况</w:t>
      </w:r>
    </w:p>
    <w:p w:rsidR="00506302" w:rsidRPr="00A93879" w:rsidRDefault="00506302" w:rsidP="00506302">
      <w:pPr>
        <w:spacing w:line="600" w:lineRule="exact"/>
        <w:rPr>
          <w:rFonts w:ascii="仿宋_GB2312" w:eastAsia="仿宋_GB2312" w:hAnsi="Times New Roman"/>
          <w:kern w:val="0"/>
          <w:sz w:val="32"/>
          <w:szCs w:val="32"/>
        </w:rPr>
      </w:pPr>
      <w:r>
        <w:rPr>
          <w:rFonts w:ascii="仿宋_GB2312" w:eastAsia="仿宋_GB2312" w:hAnsi="Times New Roman" w:hint="eastAsia"/>
          <w:color w:val="FF0000"/>
          <w:kern w:val="0"/>
          <w:sz w:val="32"/>
          <w:szCs w:val="32"/>
        </w:rPr>
        <w:t xml:space="preserve">   </w:t>
      </w:r>
      <w:r w:rsidRPr="00A93879">
        <w:rPr>
          <w:rFonts w:ascii="仿宋_GB2312" w:eastAsia="仿宋_GB2312" w:hAnsi="Times New Roman" w:hint="eastAsia"/>
          <w:kern w:val="0"/>
          <w:sz w:val="32"/>
          <w:szCs w:val="32"/>
        </w:rPr>
        <w:t xml:space="preserve"> </w:t>
      </w:r>
      <w:r w:rsidR="000B6B38" w:rsidRPr="00A93879">
        <w:rPr>
          <w:rFonts w:ascii="仿宋_GB2312" w:eastAsia="仿宋_GB2312" w:hAnsi="Times New Roman" w:hint="eastAsia"/>
          <w:kern w:val="0"/>
          <w:sz w:val="32"/>
          <w:szCs w:val="32"/>
        </w:rPr>
        <w:t>存在的主要问题：一是</w:t>
      </w:r>
      <w:r w:rsidR="00723617" w:rsidRPr="00A93879">
        <w:rPr>
          <w:rFonts w:ascii="仿宋_GB2312" w:eastAsia="仿宋_GB2312" w:hAnsi="Times New Roman" w:hint="eastAsia"/>
          <w:kern w:val="0"/>
          <w:sz w:val="32"/>
          <w:szCs w:val="32"/>
        </w:rPr>
        <w:t>政府信息公开制度有待进一步的完善</w:t>
      </w:r>
      <w:r w:rsidR="000B6B38" w:rsidRPr="00A93879">
        <w:rPr>
          <w:rFonts w:ascii="仿宋_GB2312" w:eastAsia="仿宋_GB2312" w:hAnsi="Times New Roman" w:hint="eastAsia"/>
          <w:kern w:val="0"/>
          <w:sz w:val="32"/>
          <w:szCs w:val="32"/>
        </w:rPr>
        <w:t>；二是</w:t>
      </w:r>
      <w:r w:rsidR="00723617" w:rsidRPr="00A93879">
        <w:rPr>
          <w:rFonts w:ascii="仿宋_GB2312" w:eastAsia="仿宋_GB2312" w:hAnsi="Times New Roman" w:hint="eastAsia"/>
          <w:kern w:val="0"/>
          <w:sz w:val="32"/>
          <w:szCs w:val="32"/>
        </w:rPr>
        <w:t>政府</w:t>
      </w:r>
      <w:r w:rsidR="006141ED" w:rsidRPr="00A93879">
        <w:rPr>
          <w:rFonts w:ascii="仿宋_GB2312" w:eastAsia="仿宋_GB2312" w:hAnsi="Times New Roman" w:hint="eastAsia"/>
          <w:kern w:val="0"/>
          <w:sz w:val="32"/>
          <w:szCs w:val="32"/>
        </w:rPr>
        <w:t>信息</w:t>
      </w:r>
      <w:r w:rsidR="00723617" w:rsidRPr="00A93879">
        <w:rPr>
          <w:rFonts w:ascii="仿宋_GB2312" w:eastAsia="仿宋_GB2312" w:hAnsi="Times New Roman" w:hint="eastAsia"/>
          <w:kern w:val="0"/>
          <w:sz w:val="32"/>
          <w:szCs w:val="32"/>
        </w:rPr>
        <w:t>公开意识有待进一步的提高</w:t>
      </w:r>
      <w:r w:rsidR="000B6B38" w:rsidRPr="00A93879">
        <w:rPr>
          <w:rFonts w:ascii="仿宋_GB2312" w:eastAsia="仿宋_GB2312" w:hAnsi="Times New Roman" w:hint="eastAsia"/>
          <w:kern w:val="0"/>
          <w:sz w:val="32"/>
          <w:szCs w:val="32"/>
        </w:rPr>
        <w:t>。</w:t>
      </w:r>
    </w:p>
    <w:p w:rsidR="000B6B38" w:rsidRDefault="00506302" w:rsidP="00506302">
      <w:pPr>
        <w:spacing w:line="600" w:lineRule="exact"/>
        <w:rPr>
          <w:rFonts w:ascii="仿宋_GB2312" w:eastAsia="仿宋_GB2312" w:hAnsi="Times New Roman"/>
          <w:kern w:val="0"/>
          <w:sz w:val="32"/>
          <w:szCs w:val="32"/>
        </w:rPr>
      </w:pPr>
      <w:r>
        <w:rPr>
          <w:rFonts w:ascii="仿宋_GB2312" w:eastAsia="仿宋_GB2312" w:hAnsi="Times New Roman" w:hint="eastAsia"/>
          <w:kern w:val="0"/>
          <w:sz w:val="32"/>
          <w:szCs w:val="32"/>
        </w:rPr>
        <w:t xml:space="preserve">    </w:t>
      </w:r>
      <w:r w:rsidR="000B6B38" w:rsidRPr="00506302">
        <w:rPr>
          <w:rFonts w:ascii="仿宋_GB2312" w:eastAsia="仿宋_GB2312" w:hAnsi="Times New Roman" w:hint="eastAsia"/>
          <w:kern w:val="0"/>
          <w:sz w:val="32"/>
          <w:szCs w:val="32"/>
        </w:rPr>
        <w:t>2019年改进情况：</w:t>
      </w:r>
      <w:r w:rsidR="000B6B38">
        <w:rPr>
          <w:rFonts w:ascii="仿宋_GB2312" w:eastAsia="仿宋_GB2312" w:hAnsi="Times New Roman" w:hint="eastAsia"/>
          <w:kern w:val="0"/>
          <w:sz w:val="32"/>
          <w:szCs w:val="32"/>
        </w:rPr>
        <w:t>一是</w:t>
      </w:r>
      <w:r w:rsidR="0047328E">
        <w:rPr>
          <w:rFonts w:ascii="仿宋_GB2312" w:eastAsia="仿宋_GB2312" w:hAnsi="Times New Roman" w:hint="eastAsia"/>
          <w:kern w:val="0"/>
          <w:sz w:val="32"/>
          <w:szCs w:val="32"/>
        </w:rPr>
        <w:t>结合我局工作实际，进一步完善了政府信息主动公开工作制度、政府信息依申请公开制度、政府信息公开审查制度等各项制度，为工作的长效性提供制度保障。</w:t>
      </w:r>
      <w:r w:rsidR="000B6B38">
        <w:rPr>
          <w:rFonts w:ascii="仿宋_GB2312" w:eastAsia="仿宋_GB2312" w:hAnsi="Times New Roman" w:hint="eastAsia"/>
          <w:kern w:val="0"/>
          <w:sz w:val="32"/>
          <w:szCs w:val="32"/>
        </w:rPr>
        <w:t>扩宽主动公开信息的事项范围，进一步完善政府信息公开内容，并特别关注民生相关领域，强化信息公开力度。二是</w:t>
      </w:r>
      <w:r w:rsidR="00FB2149">
        <w:rPr>
          <w:rFonts w:ascii="仿宋_GB2312" w:eastAsia="仿宋_GB2312" w:hAnsi="Times New Roman" w:hint="eastAsia"/>
          <w:kern w:val="0"/>
          <w:sz w:val="32"/>
          <w:szCs w:val="32"/>
        </w:rPr>
        <w:t>进一步提高对政府信息公开工作重要性的认识，</w:t>
      </w:r>
      <w:r w:rsidR="000B6B38">
        <w:rPr>
          <w:rFonts w:ascii="仿宋_GB2312" w:eastAsia="仿宋_GB2312" w:hAnsi="Times New Roman" w:hint="eastAsia"/>
          <w:kern w:val="0"/>
          <w:sz w:val="32"/>
          <w:szCs w:val="32"/>
        </w:rPr>
        <w:t>及时更新栏目信息，</w:t>
      </w:r>
      <w:r w:rsidR="0047328E">
        <w:rPr>
          <w:rFonts w:ascii="仿宋_GB2312" w:eastAsia="仿宋_GB2312" w:hAnsi="Times New Roman" w:hint="eastAsia"/>
          <w:kern w:val="0"/>
          <w:sz w:val="32"/>
          <w:szCs w:val="32"/>
        </w:rPr>
        <w:t>着重</w:t>
      </w:r>
      <w:r w:rsidR="000B6B38">
        <w:rPr>
          <w:rFonts w:ascii="仿宋_GB2312" w:eastAsia="仿宋_GB2312" w:hAnsi="Times New Roman" w:hint="eastAsia"/>
          <w:kern w:val="0"/>
          <w:sz w:val="32"/>
          <w:szCs w:val="32"/>
        </w:rPr>
        <w:t>加强重点领域的公开</w:t>
      </w:r>
      <w:r w:rsidR="0054037C">
        <w:rPr>
          <w:rFonts w:ascii="仿宋_GB2312" w:eastAsia="仿宋_GB2312" w:hAnsi="Times New Roman" w:hint="eastAsia"/>
          <w:kern w:val="0"/>
          <w:sz w:val="32"/>
          <w:szCs w:val="32"/>
        </w:rPr>
        <w:t>，将政府信息公开工作作为常态化、制度化的工作来抓</w:t>
      </w:r>
      <w:r w:rsidR="000B6B38">
        <w:rPr>
          <w:rFonts w:ascii="仿宋_GB2312" w:eastAsia="仿宋_GB2312" w:hAnsi="Times New Roman" w:hint="eastAsia"/>
          <w:kern w:val="0"/>
          <w:sz w:val="32"/>
          <w:szCs w:val="32"/>
        </w:rPr>
        <w:t>。</w:t>
      </w:r>
    </w:p>
    <w:p w:rsidR="000B6B38" w:rsidRPr="000B6B38" w:rsidRDefault="000B6B38" w:rsidP="000B6B38">
      <w:pPr>
        <w:spacing w:line="600" w:lineRule="exact"/>
        <w:ind w:firstLineChars="181" w:firstLine="579"/>
        <w:rPr>
          <w:rFonts w:ascii="仿宋_GB2312" w:eastAsia="仿宋_GB2312" w:hAnsi="Times New Roman"/>
          <w:kern w:val="0"/>
          <w:sz w:val="32"/>
          <w:szCs w:val="32"/>
        </w:rPr>
      </w:pPr>
    </w:p>
    <w:p w:rsidR="000B6B38" w:rsidRPr="00506302" w:rsidRDefault="00506302" w:rsidP="00082C09">
      <w:pPr>
        <w:spacing w:line="600" w:lineRule="exact"/>
        <w:rPr>
          <w:rFonts w:ascii="黑体" w:eastAsia="黑体" w:hAnsi="黑体"/>
          <w:kern w:val="0"/>
          <w:sz w:val="32"/>
          <w:szCs w:val="32"/>
        </w:rPr>
      </w:pPr>
      <w:r>
        <w:rPr>
          <w:rFonts w:ascii="黑体" w:eastAsia="黑体" w:hAnsi="黑体" w:hint="eastAsia"/>
          <w:kern w:val="0"/>
          <w:sz w:val="32"/>
          <w:szCs w:val="32"/>
        </w:rPr>
        <w:t xml:space="preserve">    </w:t>
      </w:r>
      <w:r w:rsidR="000B6B38" w:rsidRPr="00506302">
        <w:rPr>
          <w:rFonts w:ascii="黑体" w:eastAsia="黑体" w:hAnsi="黑体" w:hint="eastAsia"/>
          <w:kern w:val="0"/>
          <w:sz w:val="32"/>
          <w:szCs w:val="32"/>
        </w:rPr>
        <w:t>六、其他需要报告的事项</w:t>
      </w:r>
    </w:p>
    <w:p w:rsidR="000B6B38" w:rsidRPr="00506302" w:rsidRDefault="00506302" w:rsidP="00082C09">
      <w:pPr>
        <w:spacing w:line="600" w:lineRule="exact"/>
        <w:rPr>
          <w:rFonts w:ascii="仿宋_GB2312" w:eastAsia="仿宋_GB2312" w:hAnsi="Times New Roman"/>
          <w:kern w:val="0"/>
          <w:sz w:val="32"/>
          <w:szCs w:val="32"/>
        </w:rPr>
      </w:pPr>
      <w:r>
        <w:rPr>
          <w:rFonts w:ascii="仿宋_GB2312" w:eastAsia="仿宋_GB2312" w:hAnsi="Times New Roman" w:hint="eastAsia"/>
          <w:color w:val="FF0000"/>
          <w:kern w:val="0"/>
          <w:sz w:val="32"/>
          <w:szCs w:val="32"/>
        </w:rPr>
        <w:t xml:space="preserve">  </w:t>
      </w:r>
      <w:r w:rsidRPr="00506302">
        <w:rPr>
          <w:rFonts w:ascii="仿宋_GB2312" w:eastAsia="仿宋_GB2312" w:hAnsi="Times New Roman" w:hint="eastAsia"/>
          <w:kern w:val="0"/>
          <w:sz w:val="32"/>
          <w:szCs w:val="32"/>
        </w:rPr>
        <w:t xml:space="preserve">  </w:t>
      </w:r>
      <w:r w:rsidR="000B6B38" w:rsidRPr="00506302">
        <w:rPr>
          <w:rFonts w:ascii="仿宋_GB2312" w:eastAsia="仿宋_GB2312" w:hAnsi="Times New Roman" w:hint="eastAsia"/>
          <w:kern w:val="0"/>
          <w:sz w:val="32"/>
          <w:szCs w:val="32"/>
        </w:rPr>
        <w:t>无。</w:t>
      </w:r>
    </w:p>
    <w:p w:rsidR="00120738" w:rsidRPr="00120738" w:rsidRDefault="00120738" w:rsidP="00082C09">
      <w:pPr>
        <w:spacing w:line="600" w:lineRule="exact"/>
        <w:rPr>
          <w:rFonts w:ascii="仿宋_GB2312" w:eastAsia="仿宋_GB2312" w:hAnsi="Times New Roman"/>
          <w:color w:val="FF0000"/>
          <w:kern w:val="0"/>
          <w:sz w:val="32"/>
          <w:szCs w:val="32"/>
        </w:rPr>
      </w:pPr>
    </w:p>
    <w:sectPr w:rsidR="00120738" w:rsidRPr="00120738" w:rsidSect="00264D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877" w:rsidRDefault="00341877" w:rsidP="00432D96">
      <w:r>
        <w:separator/>
      </w:r>
    </w:p>
  </w:endnote>
  <w:endnote w:type="continuationSeparator" w:id="1">
    <w:p w:rsidR="00341877" w:rsidRDefault="00341877" w:rsidP="00432D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00"/>
    <w:family w:val="modern"/>
    <w:pitch w:val="default"/>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877" w:rsidRDefault="00341877" w:rsidP="00432D96">
      <w:r>
        <w:separator/>
      </w:r>
    </w:p>
  </w:footnote>
  <w:footnote w:type="continuationSeparator" w:id="1">
    <w:p w:rsidR="00341877" w:rsidRDefault="00341877" w:rsidP="00432D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46E3"/>
    <w:rsid w:val="000046E3"/>
    <w:rsid w:val="00082C09"/>
    <w:rsid w:val="000B1C52"/>
    <w:rsid w:val="000B6B38"/>
    <w:rsid w:val="00120738"/>
    <w:rsid w:val="00126979"/>
    <w:rsid w:val="001735D9"/>
    <w:rsid w:val="001A45EF"/>
    <w:rsid w:val="00204D73"/>
    <w:rsid w:val="0022101F"/>
    <w:rsid w:val="002322B6"/>
    <w:rsid w:val="0023527E"/>
    <w:rsid w:val="0026335D"/>
    <w:rsid w:val="00264D8D"/>
    <w:rsid w:val="00334BAD"/>
    <w:rsid w:val="00341877"/>
    <w:rsid w:val="00380ADA"/>
    <w:rsid w:val="003E2BC0"/>
    <w:rsid w:val="004306B9"/>
    <w:rsid w:val="004315AE"/>
    <w:rsid w:val="00432D96"/>
    <w:rsid w:val="0047328E"/>
    <w:rsid w:val="00506302"/>
    <w:rsid w:val="0054037C"/>
    <w:rsid w:val="005449ED"/>
    <w:rsid w:val="005B0E31"/>
    <w:rsid w:val="006141ED"/>
    <w:rsid w:val="006405C4"/>
    <w:rsid w:val="006D646D"/>
    <w:rsid w:val="00723617"/>
    <w:rsid w:val="00772503"/>
    <w:rsid w:val="007C1D92"/>
    <w:rsid w:val="00802B0F"/>
    <w:rsid w:val="00844C68"/>
    <w:rsid w:val="00847BE1"/>
    <w:rsid w:val="008558A9"/>
    <w:rsid w:val="008A6285"/>
    <w:rsid w:val="008A683E"/>
    <w:rsid w:val="008C6CC2"/>
    <w:rsid w:val="008D0064"/>
    <w:rsid w:val="009174FE"/>
    <w:rsid w:val="00993421"/>
    <w:rsid w:val="009C2950"/>
    <w:rsid w:val="00A02F65"/>
    <w:rsid w:val="00A13467"/>
    <w:rsid w:val="00A93879"/>
    <w:rsid w:val="00B33A15"/>
    <w:rsid w:val="00B428C0"/>
    <w:rsid w:val="00C12C93"/>
    <w:rsid w:val="00C132ED"/>
    <w:rsid w:val="00C677B0"/>
    <w:rsid w:val="00C75B24"/>
    <w:rsid w:val="00CA2B78"/>
    <w:rsid w:val="00CC0E47"/>
    <w:rsid w:val="00D61879"/>
    <w:rsid w:val="00DA08A6"/>
    <w:rsid w:val="00DB0C1E"/>
    <w:rsid w:val="00E1746D"/>
    <w:rsid w:val="00E76092"/>
    <w:rsid w:val="00E847BB"/>
    <w:rsid w:val="00F23D8F"/>
    <w:rsid w:val="00F26880"/>
    <w:rsid w:val="00FB2149"/>
    <w:rsid w:val="00FF7885"/>
    <w:rsid w:val="14A01DDE"/>
    <w:rsid w:val="1CE7403A"/>
    <w:rsid w:val="247E5F2B"/>
    <w:rsid w:val="25A63459"/>
    <w:rsid w:val="27800138"/>
    <w:rsid w:val="2B780651"/>
    <w:rsid w:val="2DF22937"/>
    <w:rsid w:val="320D69BC"/>
    <w:rsid w:val="3950245A"/>
    <w:rsid w:val="44E2016B"/>
    <w:rsid w:val="4E3B62FC"/>
    <w:rsid w:val="55F93921"/>
    <w:rsid w:val="648060D4"/>
    <w:rsid w:val="65EF56A7"/>
    <w:rsid w:val="69ED5EEA"/>
    <w:rsid w:val="70C355F8"/>
    <w:rsid w:val="73661A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D8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264D8D"/>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264D8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semiHidden/>
    <w:unhideWhenUsed/>
    <w:qFormat/>
    <w:rsid w:val="00264D8D"/>
    <w:rPr>
      <w:color w:val="0000FF"/>
      <w:u w:val="single"/>
    </w:rPr>
  </w:style>
  <w:style w:type="character" w:customStyle="1" w:styleId="Char0">
    <w:name w:val="页眉 Char"/>
    <w:basedOn w:val="a0"/>
    <w:link w:val="a4"/>
    <w:uiPriority w:val="99"/>
    <w:semiHidden/>
    <w:qFormat/>
    <w:rsid w:val="00264D8D"/>
    <w:rPr>
      <w:sz w:val="18"/>
      <w:szCs w:val="18"/>
    </w:rPr>
  </w:style>
  <w:style w:type="character" w:customStyle="1" w:styleId="Char">
    <w:name w:val="页脚 Char"/>
    <w:basedOn w:val="a0"/>
    <w:link w:val="a3"/>
    <w:uiPriority w:val="99"/>
    <w:semiHidden/>
    <w:qFormat/>
    <w:rsid w:val="00264D8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AD61D21-D303-4463-8580-2FC295608A3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7</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187</cp:revision>
  <dcterms:created xsi:type="dcterms:W3CDTF">2020-01-16T08:22:00Z</dcterms:created>
  <dcterms:modified xsi:type="dcterms:W3CDTF">2020-03-30T01:03:00Z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