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tLeast"/>
        <w:jc w:val="center"/>
        <w:rPr>
          <w:rFonts w:hint="eastAsia" w:ascii="方正小标宋简体" w:hAnsi="黑体" w:eastAsia="方正小标宋简体"/>
          <w:color w:val="000000"/>
          <w:sz w:val="36"/>
          <w:szCs w:val="36"/>
        </w:rPr>
      </w:pPr>
      <w:r>
        <w:rPr>
          <w:rFonts w:hint="eastAsia" w:ascii="方正小标宋简体" w:hAnsi="黑体" w:eastAsia="方正小标宋简体" w:cs="方正小标宋简体"/>
          <w:color w:val="000000"/>
          <w:sz w:val="36"/>
          <w:szCs w:val="36"/>
        </w:rPr>
        <w:t>政府信息公开情况统计表（</w:t>
      </w:r>
      <w:r>
        <w:rPr>
          <w:rFonts w:hint="eastAsia" w:ascii="方正小标宋简体" w:hAnsi="黑体" w:eastAsia="方正小标宋简体" w:cs="方正小标宋简体"/>
          <w:color w:val="000000"/>
          <w:sz w:val="36"/>
          <w:szCs w:val="36"/>
          <w:lang w:eastAsia="zh-CN"/>
        </w:rPr>
        <w:t>长河</w:t>
      </w:r>
      <w:r>
        <w:rPr>
          <w:rFonts w:hint="eastAsia" w:ascii="方正小标宋简体" w:hAnsi="黑体" w:eastAsia="方正小标宋简体" w:cs="方正小标宋简体"/>
          <w:color w:val="000000"/>
          <w:sz w:val="36"/>
          <w:szCs w:val="36"/>
        </w:rPr>
        <w:t>）</w:t>
      </w:r>
    </w:p>
    <w:p>
      <w:pPr>
        <w:widowControl/>
        <w:spacing w:line="432" w:lineRule="atLeast"/>
        <w:jc w:val="center"/>
        <w:rPr>
          <w:rFonts w:ascii="楷体_GB2312" w:hAnsi="宋体" w:eastAsia="楷体_GB2312" w:cs="宋体"/>
          <w:color w:val="000000"/>
          <w:sz w:val="24"/>
        </w:rPr>
      </w:pPr>
      <w:r>
        <w:rPr>
          <w:rFonts w:hint="eastAsia" w:ascii="楷体_GB2312" w:hAnsi="宋体" w:eastAsia="楷体_GB2312" w:cs="宋体"/>
          <w:color w:val="000000"/>
          <w:sz w:val="24"/>
        </w:rPr>
        <w:t>（</w:t>
      </w:r>
      <w:r>
        <w:rPr>
          <w:rFonts w:hint="eastAsia" w:ascii="楷体_GB2312" w:hAnsi="宋体" w:eastAsia="楷体_GB2312" w:cs="宋体"/>
          <w:color w:val="000000"/>
          <w:sz w:val="24"/>
          <w:lang w:val="en-US" w:eastAsia="zh-CN"/>
        </w:rPr>
        <w:t>2016</w:t>
      </w:r>
      <w:r>
        <w:rPr>
          <w:rFonts w:hint="eastAsia" w:ascii="楷体_GB2312" w:hAnsi="宋体" w:eastAsia="楷体_GB2312" w:cs="方正楷体_GBK"/>
          <w:color w:val="000000"/>
          <w:sz w:val="24"/>
        </w:rPr>
        <w:t>年度</w:t>
      </w:r>
      <w:r>
        <w:rPr>
          <w:rFonts w:hint="eastAsia" w:ascii="楷体_GB2312" w:hAnsi="宋体" w:eastAsia="楷体_GB2312" w:cs="宋体"/>
          <w:color w:val="000000"/>
          <w:sz w:val="24"/>
        </w:rPr>
        <w:t>）</w:t>
      </w:r>
    </w:p>
    <w:p>
      <w:pPr>
        <w:widowControl/>
        <w:spacing w:line="340" w:lineRule="exact"/>
        <w:jc w:val="left"/>
        <w:rPr>
          <w:rFonts w:ascii="仿宋_GB2312" w:hAnsi="宋体" w:eastAsia="仿宋_GB2312"/>
          <w:color w:val="000000"/>
          <w:szCs w:val="21"/>
        </w:rPr>
      </w:pPr>
      <w:r>
        <w:rPr>
          <w:rFonts w:hint="eastAsia" w:ascii="仿宋_GB2312" w:hAnsi="宋体" w:eastAsia="仿宋_GB2312" w:cs="方正仿宋_GBK"/>
          <w:color w:val="000000"/>
          <w:szCs w:val="21"/>
        </w:rPr>
        <w:t>填报单位（盖章）：</w:t>
      </w:r>
      <w:r>
        <w:rPr>
          <w:rFonts w:hint="eastAsia" w:ascii="仿宋_GB2312" w:hAnsi="宋体" w:eastAsia="仿宋_GB2312" w:cs="方正仿宋_GBK"/>
          <w:color w:val="000000"/>
          <w:szCs w:val="21"/>
          <w:lang w:eastAsia="zh-CN"/>
        </w:rPr>
        <w:t>长河镇人民政府</w:t>
      </w:r>
    </w:p>
    <w:tbl>
      <w:tblPr>
        <w:tblStyle w:val="3"/>
        <w:tblW w:w="870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8"/>
        <w:gridCol w:w="806"/>
        <w:gridCol w:w="1436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szCs w:val="21"/>
              </w:rPr>
              <w:t>统　计　指　标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szCs w:val="21"/>
              </w:rPr>
              <w:t>单位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szCs w:val="21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一、主动公开情况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hAnsi="宋体" w:eastAsia="仿宋_GB2312" w:cs="宋体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（一）主动公开政府信息数</w:t>
            </w:r>
          </w:p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（不同渠道和方式公开相同信息计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条）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179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其中：主动公开规范性文件数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制发规范性文件总数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（二）通过不同渠道和方式公开政府信息的情况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 w:cs="方正仿宋_GBK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．政府公报公开政府信息数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．政府网站公开政府信息数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3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．政务微博公开政府信息数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4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．政务微信公开政府信息数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83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5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．其他方式公开政府信息数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二、回应解读情况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hAnsi="宋体" w:eastAsia="仿宋_GB2312" w:cs="宋体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0A0A0A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（一）回应公众关注热点或重大舆情数</w:t>
            </w:r>
          </w:p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（不同方式回应同一热点或舆情计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次）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（二）通过不同渠道和方式回应解读的情况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 w:cs="方正仿宋_GBK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．参加或举办新闻发布会总次数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其中：主要负责同志参加新闻发布会次数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．政府网站在线访谈次数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其中：主要负责同志参加政府网站在线访谈次数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3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．政策解读稿件发布数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篇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4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．微博微信回应事件数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5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．其他方式回应事件数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三、依申请公开情况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hAnsi="宋体" w:eastAsia="仿宋_GB2312" w:cs="宋体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  <w:right w:val="single" w:color="0A0A0A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（一）收到申请数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．当面申请数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．传真申请数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3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．网络申请数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4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．信函申请数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（二）申请办结数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．按时办结数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．延期办结数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（三）申请答复数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．属于已主动公开范围数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．同意公开答复数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3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．同意部分公开答复数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4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．不同意公开答复数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其中：涉及国家秘密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　涉及商业秘密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　涉及个人隐私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　危及国家安全、公共安全、经济安全和社会稳定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　不是《条例》所指政府信息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　　　　法律法规规定的其他情形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5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．不属于本行政机关公开数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6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．申请信息不存在数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7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．告知作出更改补充数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8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．告知通过其他途径办理数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四、行政复议数量</w:t>
            </w:r>
            <w:bookmarkStart w:id="0" w:name="_GoBack"/>
            <w:bookmarkEnd w:id="0"/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（一）维持具体行政行为数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（二）被依法纠错数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（三）其他情形数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五、行政诉讼数量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（一）维持具体行政行为或者驳回原告诉讼请求数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（二）被依法纠错数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（三）其他情形数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六、举报投诉数量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件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339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七、依申请公开信息收取的费用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万元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八、机构建设和保障经费情况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hAnsi="宋体" w:eastAsia="仿宋_GB2312" w:cs="宋体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（一）政府信息公开工作专门机构数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个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（二）设置政府信息公开查阅点数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个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（三）从事政府信息公开工作人员数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1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．专职人员数（不包括政府公报及政府网站工作人员数）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　　　</w:t>
            </w:r>
            <w:r>
              <w:rPr>
                <w:rFonts w:ascii="仿宋_GB2312" w:hAnsi="宋体" w:eastAsia="仿宋_GB2312" w:cs="方正仿宋_GBK"/>
                <w:szCs w:val="21"/>
              </w:rPr>
              <w:t>2</w:t>
            </w:r>
            <w:r>
              <w:rPr>
                <w:rFonts w:hint="eastAsia" w:ascii="仿宋_GB2312" w:hAnsi="宋体" w:eastAsia="仿宋_GB2312" w:cs="方正仿宋_GBK"/>
                <w:szCs w:val="21"/>
              </w:rPr>
              <w:t>．兼职人员数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人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ind w:firstLine="390"/>
              <w:jc w:val="left"/>
              <w:rPr>
                <w:rFonts w:ascii="仿宋_GB2312" w:hAnsi="宋体" w:eastAsia="仿宋_GB2312" w:cs="方正仿宋_GBK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（四）政府信息公开专项经费（不包括用于政府公报编辑管理及</w:t>
            </w:r>
          </w:p>
          <w:p>
            <w:pPr>
              <w:widowControl/>
              <w:spacing w:line="340" w:lineRule="exact"/>
              <w:ind w:firstLine="1035" w:firstLineChars="493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政府网站建设维护等方面的经费）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万元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黑体_GBK"/>
                <w:szCs w:val="21"/>
              </w:rPr>
              <w:t>九、政府信息公开会议和培训情况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hAnsi="宋体" w:eastAsia="仿宋_GB2312" w:cs="宋体"/>
                <w:szCs w:val="21"/>
              </w:rPr>
              <w:t>——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（一）召开政府信息公开工作会议或专题会议数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（二）举办各类培训班数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5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　　（三）接受培训人员数</w:t>
            </w:r>
          </w:p>
        </w:tc>
        <w:tc>
          <w:tcPr>
            <w:tcW w:w="80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方正仿宋_GBK"/>
                <w:szCs w:val="21"/>
              </w:rPr>
              <w:t>人次</w:t>
            </w:r>
          </w:p>
        </w:tc>
        <w:tc>
          <w:tcPr>
            <w:tcW w:w="1436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</w:t>
            </w:r>
          </w:p>
        </w:tc>
      </w:tr>
    </w:tbl>
    <w:p>
      <w:pPr>
        <w:widowControl/>
        <w:spacing w:line="340" w:lineRule="exact"/>
        <w:jc w:val="left"/>
        <w:rPr>
          <w:rFonts w:ascii="仿宋_GB2312" w:hAnsi="宋体" w:eastAsia="仿宋_GB2312"/>
          <w:color w:val="000000"/>
          <w:szCs w:val="21"/>
        </w:rPr>
      </w:pPr>
      <w:r>
        <w:rPr>
          <w:rFonts w:hint="eastAsia" w:ascii="仿宋_GB2312" w:hAnsi="宋体" w:eastAsia="仿宋_GB2312" w:cs="方正仿宋_GBK"/>
          <w:color w:val="000000"/>
          <w:szCs w:val="21"/>
        </w:rPr>
        <w:t>单位负责人：</w:t>
      </w:r>
      <w:r>
        <w:rPr>
          <w:rFonts w:hint="eastAsia" w:ascii="仿宋_GB2312" w:hAnsi="宋体" w:eastAsia="仿宋_GB2312" w:cs="方正仿宋_GBK"/>
          <w:color w:val="000000"/>
          <w:szCs w:val="21"/>
          <w:lang w:eastAsia="zh-CN"/>
        </w:rPr>
        <w:t>孙雪红</w:t>
      </w:r>
      <w:r>
        <w:rPr>
          <w:rFonts w:hint="eastAsia" w:ascii="仿宋_GB2312" w:hAnsi="宋体" w:eastAsia="仿宋_GB2312" w:cs="方正仿宋_GBK"/>
          <w:color w:val="000000"/>
          <w:szCs w:val="21"/>
        </w:rPr>
        <w:t>　　</w:t>
      </w:r>
      <w:r>
        <w:rPr>
          <w:rFonts w:hint="eastAsia" w:ascii="仿宋_GB2312" w:hAnsi="宋体" w:eastAsia="仿宋_GB2312" w:cs="方正仿宋_GBK"/>
          <w:color w:val="000000"/>
          <w:szCs w:val="21"/>
          <w:lang w:val="en-US" w:eastAsia="zh-CN"/>
        </w:rPr>
        <w:t xml:space="preserve">       </w:t>
      </w:r>
      <w:r>
        <w:rPr>
          <w:rFonts w:ascii="仿宋_GB2312" w:hAnsi="宋体" w:eastAsia="仿宋_GB2312" w:cs="方正仿宋_GBK"/>
          <w:color w:val="000000"/>
          <w:szCs w:val="21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Cs w:val="21"/>
        </w:rPr>
        <w:t>审核人：</w:t>
      </w:r>
      <w:r>
        <w:rPr>
          <w:rFonts w:hint="eastAsia" w:ascii="仿宋_GB2312" w:hAnsi="宋体" w:eastAsia="仿宋_GB2312" w:cs="方正仿宋_GBK"/>
          <w:color w:val="000000"/>
          <w:szCs w:val="21"/>
          <w:lang w:eastAsia="zh-CN"/>
        </w:rPr>
        <w:t>钱森</w:t>
      </w:r>
      <w:r>
        <w:rPr>
          <w:rFonts w:hint="eastAsia" w:ascii="仿宋_GB2312" w:hAnsi="宋体" w:eastAsia="仿宋_GB2312" w:cs="方正仿宋_GBK"/>
          <w:color w:val="000000"/>
          <w:szCs w:val="21"/>
        </w:rPr>
        <w:t>　</w:t>
      </w:r>
      <w:r>
        <w:rPr>
          <w:rFonts w:hint="eastAsia" w:ascii="仿宋_GB2312" w:hAnsi="宋体" w:eastAsia="仿宋_GB2312" w:cs="方正仿宋_GBK"/>
          <w:color w:val="000000"/>
          <w:szCs w:val="21"/>
          <w:lang w:val="en-US" w:eastAsia="zh-CN"/>
        </w:rPr>
        <w:t xml:space="preserve">    </w:t>
      </w:r>
      <w:r>
        <w:rPr>
          <w:rFonts w:hint="eastAsia" w:ascii="仿宋_GB2312" w:hAnsi="宋体" w:eastAsia="仿宋_GB2312" w:cs="方正仿宋_GBK"/>
          <w:color w:val="000000"/>
          <w:szCs w:val="21"/>
        </w:rPr>
        <w:t>　　　　</w:t>
      </w:r>
      <w:r>
        <w:rPr>
          <w:rFonts w:ascii="仿宋_GB2312" w:hAnsi="宋体" w:eastAsia="仿宋_GB2312" w:cs="方正仿宋_GBK"/>
          <w:color w:val="000000"/>
          <w:szCs w:val="21"/>
        </w:rPr>
        <w:t xml:space="preserve"> </w:t>
      </w:r>
      <w:r>
        <w:rPr>
          <w:rFonts w:hint="eastAsia" w:ascii="仿宋_GB2312" w:hAnsi="宋体" w:eastAsia="仿宋_GB2312" w:cs="方正仿宋_GBK"/>
          <w:color w:val="000000"/>
          <w:szCs w:val="21"/>
        </w:rPr>
        <w:t>填报人：</w:t>
      </w:r>
      <w:r>
        <w:rPr>
          <w:rFonts w:hint="eastAsia" w:ascii="仿宋_GB2312" w:hAnsi="宋体" w:eastAsia="仿宋_GB2312" w:cs="方正仿宋_GBK"/>
          <w:color w:val="000000"/>
          <w:szCs w:val="21"/>
          <w:lang w:eastAsia="zh-CN"/>
        </w:rPr>
        <w:t>许玲玲</w:t>
      </w:r>
    </w:p>
    <w:p>
      <w:pPr>
        <w:widowControl/>
        <w:spacing w:line="340" w:lineRule="exact"/>
        <w:jc w:val="left"/>
        <w:rPr>
          <w:rFonts w:ascii="仿宋_GB2312" w:hAnsi="宋体" w:eastAsia="仿宋_GB2312" w:cs="方正仿宋_GBK"/>
          <w:color w:val="000000"/>
          <w:szCs w:val="21"/>
        </w:rPr>
      </w:pPr>
      <w:r>
        <w:rPr>
          <w:rFonts w:hint="eastAsia" w:ascii="仿宋_GB2312" w:hAnsi="宋体" w:eastAsia="仿宋_GB2312" w:cs="方正仿宋_GBK"/>
          <w:color w:val="000000"/>
          <w:szCs w:val="21"/>
        </w:rPr>
        <w:t>联系电话：　</w:t>
      </w:r>
      <w:r>
        <w:rPr>
          <w:rFonts w:hint="eastAsia" w:ascii="仿宋_GB2312" w:hAnsi="宋体" w:eastAsia="仿宋_GB2312" w:cs="方正仿宋_GBK"/>
          <w:color w:val="000000"/>
          <w:szCs w:val="21"/>
          <w:lang w:val="en-US" w:eastAsia="zh-CN"/>
        </w:rPr>
        <w:t>63412191</w:t>
      </w:r>
      <w:r>
        <w:rPr>
          <w:rFonts w:hint="eastAsia" w:ascii="仿宋_GB2312" w:hAnsi="宋体" w:eastAsia="仿宋_GB2312" w:cs="方正仿宋_GBK"/>
          <w:color w:val="000000"/>
          <w:szCs w:val="21"/>
        </w:rPr>
        <w:t>　　　　　　　　　　　　　　　　　　　　填报日期：</w:t>
      </w:r>
      <w:r>
        <w:rPr>
          <w:rFonts w:hint="eastAsia" w:ascii="仿宋_GB2312" w:hAnsi="宋体" w:eastAsia="仿宋_GB2312" w:cs="方正仿宋_GBK"/>
          <w:color w:val="000000"/>
          <w:szCs w:val="21"/>
          <w:lang w:val="en-US" w:eastAsia="zh-CN"/>
        </w:rPr>
        <w:t>2016.12.22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altName w:val="仿宋_GB2312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90FB5"/>
    <w:rsid w:val="083C6213"/>
    <w:rsid w:val="13DD265A"/>
    <w:rsid w:val="231E7934"/>
    <w:rsid w:val="31F35882"/>
    <w:rsid w:val="42963D18"/>
    <w:rsid w:val="42EC685C"/>
    <w:rsid w:val="4D9F30F3"/>
    <w:rsid w:val="53B37041"/>
    <w:rsid w:val="56C3679A"/>
    <w:rsid w:val="57B96C7E"/>
    <w:rsid w:val="600A5B59"/>
    <w:rsid w:val="6A190FB5"/>
    <w:rsid w:val="6A235C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2016-12-22T02:20:00Z</dcterms:created>
  <dc:creator>user</dc:creator>
  <cp:lastModifiedBy>user</cp:lastModifiedBy>
  <dcterms:modified xsi:type="dcterms:W3CDTF">2017-03-30T06:17:52Z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